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32" w:rsidRPr="003C338B" w:rsidRDefault="00BE452D" w:rsidP="00817732">
      <w:pPr>
        <w:pStyle w:val="ParagraphStyle"/>
        <w:keepNext/>
        <w:spacing w:before="240" w:after="240" w:line="252" w:lineRule="auto"/>
        <w:jc w:val="center"/>
        <w:outlineLvl w:val="0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aps/>
          <w:noProof/>
          <w:color w:val="404040" w:themeColor="text1" w:themeTint="BF"/>
          <w:lang w:eastAsia="ru-RU"/>
        </w:rPr>
        <w:drawing>
          <wp:inline distT="0" distB="0" distL="0" distR="0">
            <wp:extent cx="7021195" cy="9737464"/>
            <wp:effectExtent l="19050" t="0" r="8255" b="0"/>
            <wp:docPr id="1" name="Рисунок 1" descr="F:\Ольга Д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Д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37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732" w:rsidRPr="003C338B">
        <w:rPr>
          <w:rFonts w:asciiTheme="minorHAnsi" w:hAnsiTheme="minorHAnsi" w:cstheme="minorHAnsi"/>
          <w:b/>
          <w:bCs/>
          <w:caps/>
          <w:color w:val="404040" w:themeColor="text1" w:themeTint="BF"/>
        </w:rPr>
        <w:lastRenderedPageBreak/>
        <w:t>Пояснительная записка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ориентирована на работу по учебно-методическому комплекту: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1. </w:t>
      </w:r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Математика.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4 класс : учеб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.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д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ля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учреждений с прил. на электрон. носителе : в 2 ч. / М. И. Моро [и др.]. – М.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2. </w:t>
      </w:r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Волкова, С. И.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Математика. 4 класс. Рабочая тетрадь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пособие для учащихся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учреждений : в 2 ч. / С. И. Волкова. – М.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3. </w:t>
      </w:r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Волкова, С. И.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Математика. Устные упражнения. 4 класс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пособие для учителей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учреждений / С. И. Волкова. – М.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4. </w:t>
      </w:r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Волкова, С. И.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Математика. Проверочные работы. 4 класс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пособие для учителей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учреждений / С. И. Волкова. – М.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5. </w:t>
      </w:r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Волкова, С. И</w:t>
      </w:r>
      <w:r w:rsidRPr="003C338B">
        <w:rPr>
          <w:rFonts w:asciiTheme="minorHAnsi" w:hAnsiTheme="minorHAnsi" w:cstheme="minorHAnsi"/>
          <w:color w:val="404040" w:themeColor="text1" w:themeTint="BF"/>
        </w:rPr>
        <w:t>. Математика и конструирование. 4 класс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пособие для учащихся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учреждений / С. И. Волкова. – М.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Просвещение, 2012.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6. </w:t>
      </w:r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Моро, М. И.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Для тех, кто любит математику. 4 класс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пособие для учащихся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учреждений / М. И. Моро, С. И. Волкова. – М.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Просвещение, 2011.</w:t>
      </w:r>
    </w:p>
    <w:p w:rsidR="00817732" w:rsidRPr="003C338B" w:rsidRDefault="00817732" w:rsidP="00817732">
      <w:pPr>
        <w:pStyle w:val="ParagraphStyle"/>
        <w:shd w:val="clear" w:color="auto" w:fill="FFFFFF"/>
        <w:tabs>
          <w:tab w:val="left" w:leader="underscore" w:pos="12855"/>
        </w:tabs>
        <w:spacing w:before="180" w:after="150" w:line="252" w:lineRule="auto"/>
        <w:jc w:val="center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aps/>
          <w:color w:val="404040" w:themeColor="text1" w:themeTint="BF"/>
        </w:rPr>
        <w:t>Общая характеристика учебного предмета</w:t>
      </w:r>
    </w:p>
    <w:p w:rsidR="00817732" w:rsidRPr="003C338B" w:rsidRDefault="00817732" w:rsidP="00817732">
      <w:pPr>
        <w:pStyle w:val="ParagraphStyle"/>
        <w:tabs>
          <w:tab w:val="left" w:pos="660"/>
        </w:tabs>
        <w:spacing w:after="105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Цели и задачи курса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Основными</w:t>
      </w: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 xml:space="preserve"> целями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начального обучения математике являются: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•  Математическое развитие младших школьников.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•  Формирование системы начальных математических знаний.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•  Воспитание интереса к математике, к умственной деятельности.</w:t>
      </w:r>
    </w:p>
    <w:p w:rsidR="00817732" w:rsidRPr="003C338B" w:rsidRDefault="00817732" w:rsidP="00817732">
      <w:pPr>
        <w:pStyle w:val="ParagraphStyle"/>
        <w:tabs>
          <w:tab w:val="left" w:pos="660"/>
        </w:tabs>
        <w:spacing w:before="150" w:after="105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Общая характеристика курса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Программа определяет ряд </w:t>
      </w: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задач</w:t>
      </w:r>
      <w:r w:rsidRPr="003C338B">
        <w:rPr>
          <w:rFonts w:asciiTheme="minorHAnsi" w:hAnsiTheme="minorHAnsi" w:cstheme="minorHAnsi"/>
          <w:color w:val="404040" w:themeColor="text1" w:themeTint="BF"/>
        </w:rPr>
        <w:t>, решение которых направлено на достижение основных целей начального математического образования: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развитие основ логического, знаково-символического и алгоритмического мышления;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развитие пространственного воображения;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lastRenderedPageBreak/>
        <w:t>– развитие математической речи;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формирование умения вести поиск информации и работать с ней;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формирование первоначальных представлений о компьютерной грамотности;</w:t>
      </w:r>
    </w:p>
    <w:p w:rsidR="00817732" w:rsidRPr="003C338B" w:rsidRDefault="00817732" w:rsidP="00817732">
      <w:pPr>
        <w:pStyle w:val="ParagraphStyle"/>
        <w:tabs>
          <w:tab w:val="right" w:pos="11700"/>
        </w:tabs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развитие познавательных способностей;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воспитание стремления к расширению математических знаний;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формирование критичности мышления;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– развитие умений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аргументированно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обосновывать и отстаивать высказанное суждение, оценивать и принимать суждения других.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817732" w:rsidRPr="003C338B" w:rsidRDefault="00817732" w:rsidP="00817732">
      <w:pPr>
        <w:pStyle w:val="ParagraphStyle"/>
        <w:keepNext/>
        <w:tabs>
          <w:tab w:val="left" w:pos="660"/>
        </w:tabs>
        <w:spacing w:before="150" w:after="105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Структура курса</w:t>
      </w:r>
    </w:p>
    <w:p w:rsidR="00817732" w:rsidRPr="003C338B" w:rsidRDefault="00817732" w:rsidP="00817732">
      <w:pPr>
        <w:pStyle w:val="ParagraphStyle"/>
        <w:keepNext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Начальный курс математики является курсом интегрированным: в нем объединен арифметический, геометрический и алгебраический материал.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Основное содержание обучения в программе представлено крупными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Такое построение программы позволяет создавать различные модели курса математики, по-разному структурировать содержание учебников, распределять разными способами учебный материал и время его изучения.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–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Основа арифметического содержания –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счета, о принципах образования, записи и сравнения целых неотрицательных чисел.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освоят различные приемы проверки выполненных вычислений.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Важной особенностью программы является включение в нее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lastRenderedPageBreak/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ее решения. Решение некоторых задач основано на моделировании описанных в них взаимосвязей между данными и искомым.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 выбор  каждого 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ее решения; самостоятельно составлять задачи.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ее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чертежными инструментами (линейка, чертежный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–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со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817732" w:rsidRDefault="00817732" w:rsidP="00817732">
      <w:pPr>
        <w:pStyle w:val="ParagraphStyle"/>
        <w:shd w:val="clear" w:color="auto" w:fill="FFFFFF"/>
        <w:tabs>
          <w:tab w:val="left" w:leader="underscore" w:pos="12855"/>
        </w:tabs>
        <w:spacing w:before="180" w:after="150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</w:p>
    <w:p w:rsidR="00817732" w:rsidRPr="003C338B" w:rsidRDefault="00817732" w:rsidP="00817732">
      <w:pPr>
        <w:pStyle w:val="ParagraphStyle"/>
        <w:shd w:val="clear" w:color="auto" w:fill="FFFFFF"/>
        <w:tabs>
          <w:tab w:val="left" w:leader="underscore" w:pos="12855"/>
        </w:tabs>
        <w:spacing w:before="180" w:after="150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lastRenderedPageBreak/>
        <w:t>Описание места учебного предмета в учебном плане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На изучение математики в 4 классе начальной школы отводится 4 ч в неделю. Курс рассчитан на 136 ч (34 учебные недели).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На основании Примерных программ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Минобрнауки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РФ, содержащих требования к минимальному объему содержания образования по предметному курсу, и с учетом стандарта конкретного образовательного учреждения реализуется программа базового уровня.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В рабочей программе выстроена система учебных занятий (уроков) и педагогических средств, с помощью которых формируются универсальные учебные действия, дано учебно-методическое обеспечение, что представлено в табличной форме далее.</w:t>
      </w:r>
    </w:p>
    <w:p w:rsidR="00817732" w:rsidRPr="003C338B" w:rsidRDefault="00817732" w:rsidP="00817732">
      <w:pPr>
        <w:pStyle w:val="ParagraphStyle"/>
        <w:keepNext/>
        <w:shd w:val="clear" w:color="auto" w:fill="FFFFFF"/>
        <w:tabs>
          <w:tab w:val="left" w:leader="underscore" w:pos="12855"/>
        </w:tabs>
        <w:spacing w:before="180" w:after="150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Описание ценностных ориентиров содержания учебного предмета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В основе учебно-воспитательного процесса лежат следующие ценности математики: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•  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обществе (хронология событий, протяженность во времени, образование целого из частей, изменение формы, размера и т. д.);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•  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•  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рассуждения, опровергать или подтверждать истинность предположения).</w:t>
      </w:r>
    </w:p>
    <w:p w:rsidR="00817732" w:rsidRPr="003C338B" w:rsidRDefault="00817732" w:rsidP="00817732">
      <w:pPr>
        <w:pStyle w:val="ParagraphStyle"/>
        <w:shd w:val="clear" w:color="auto" w:fill="FFFFFF"/>
        <w:tabs>
          <w:tab w:val="left" w:leader="underscore" w:pos="12855"/>
        </w:tabs>
        <w:spacing w:before="225" w:after="150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Содержание учебного предмета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Числа от 1 до 1 000. Повторение (12 ч)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Четыре арифметических действия. Порядок их выполнения в выражениях, содержащих 2–4 действия. Письменные приемы вычислений.</w:t>
      </w:r>
    </w:p>
    <w:p w:rsidR="00817732" w:rsidRPr="003C338B" w:rsidRDefault="00817732" w:rsidP="00817732">
      <w:pPr>
        <w:pStyle w:val="ParagraphStyle"/>
        <w:spacing w:before="150"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Числа, которые больше 1 000. Нумерация (11 ч)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Новая счетная единица – тысяча. Разряды и классы: класс единиц, класс тысяч, класс миллионов и т. 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1 000 раз.</w:t>
      </w:r>
    </w:p>
    <w:p w:rsidR="00817732" w:rsidRPr="003C338B" w:rsidRDefault="00817732" w:rsidP="00817732">
      <w:pPr>
        <w:pStyle w:val="ParagraphStyle"/>
        <w:spacing w:before="150"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Числа, которые больше 1 000. Величины (13 ч)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квадратный километр. Соотношения между ними. Единицы массы: грамм, килограмм,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817732" w:rsidRPr="003C338B" w:rsidRDefault="00817732" w:rsidP="00817732">
      <w:pPr>
        <w:pStyle w:val="ParagraphStyle"/>
        <w:spacing w:before="150"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Числа, которые больше 1 000. Сложение и вычитание (10 ч)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 Решение уравнений вида </w:t>
      </w:r>
      <w:proofErr w:type="spellStart"/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х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+ 312 = 654 + 79,</w:t>
      </w:r>
      <w:r w:rsidRPr="003C338B">
        <w:rPr>
          <w:rFonts w:asciiTheme="minorHAnsi" w:hAnsiTheme="minorHAnsi" w:cstheme="minorHAnsi"/>
          <w:color w:val="404040" w:themeColor="text1" w:themeTint="BF"/>
        </w:rPr>
        <w:tab/>
        <w:t xml:space="preserve"> 729 – </w:t>
      </w:r>
      <w:proofErr w:type="spellStart"/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х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= 217 + 163, </w:t>
      </w:r>
      <w:proofErr w:type="spellStart"/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х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– 137 = 500 – 140. Устное сложение и вычитание чисел в случаях, сводимых к действиям в пределах 100, и письменное – в остальных случаях. Сложение и вычитание значений величин.</w:t>
      </w:r>
    </w:p>
    <w:p w:rsidR="00817732" w:rsidRPr="003C338B" w:rsidRDefault="00817732" w:rsidP="00817732">
      <w:pPr>
        <w:pStyle w:val="ParagraphStyle"/>
        <w:spacing w:before="150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Числа, которые больше 1 000. Умножение и деление (77 ч)</w:t>
      </w:r>
    </w:p>
    <w:p w:rsidR="00817732" w:rsidRDefault="00817732" w:rsidP="00817732">
      <w:pPr>
        <w:pStyle w:val="ParagraphStyle"/>
        <w:ind w:firstLine="360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lastRenderedPageBreak/>
        <w:t xml:space="preserve">Умножение и деление (обобщение и систематизация знаний).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взаимосвязь между компонентами и результатами умножения и деления; способы  п</w:t>
      </w:r>
      <w:r>
        <w:rPr>
          <w:rFonts w:asciiTheme="minorHAnsi" w:hAnsiTheme="minorHAnsi" w:cstheme="minorHAnsi"/>
          <w:color w:val="404040" w:themeColor="text1" w:themeTint="BF"/>
        </w:rPr>
        <w:t xml:space="preserve">роверки  умножения  и деления. 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Решение уравнений вида 6 </w:t>
      </w:r>
      <w:r w:rsidRPr="003C338B">
        <w:rPr>
          <w:rFonts w:asciiTheme="minorHAnsi" w:hAnsiTheme="minorHAnsi" w:cstheme="minorHAnsi"/>
          <w:noProof/>
          <w:color w:val="404040" w:themeColor="text1" w:themeTint="BF"/>
        </w:rPr>
        <w:t>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spellStart"/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х</w:t>
      </w:r>
      <w:proofErr w:type="spellEnd"/>
      <w:r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= 429 + 120, </w:t>
      </w:r>
      <w:proofErr w:type="spellStart"/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х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– 18 = 270 – 50, 360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spellStart"/>
      <w:r w:rsidRPr="003C338B">
        <w:rPr>
          <w:rFonts w:asciiTheme="minorHAnsi" w:hAnsiTheme="minorHAnsi" w:cstheme="minorHAnsi"/>
          <w:i/>
          <w:iCs/>
          <w:color w:val="404040" w:themeColor="text1" w:themeTint="BF"/>
        </w:rPr>
        <w:t>х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</w:t>
      </w:r>
    </w:p>
    <w:p w:rsidR="00817732" w:rsidRPr="003C338B" w:rsidRDefault="00817732" w:rsidP="00817732">
      <w:pPr>
        <w:pStyle w:val="ParagraphStyle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1 000.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Письменное умножение и деление на однозначное и двузначное числа в пределах миллиона.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</w:r>
    </w:p>
    <w:p w:rsidR="00817732" w:rsidRPr="003C338B" w:rsidRDefault="00817732" w:rsidP="00817732">
      <w:pPr>
        <w:pStyle w:val="ParagraphStyle"/>
        <w:spacing w:before="150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Итоговое повторение (12 ч)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Повторение изученных тем за год.</w:t>
      </w:r>
    </w:p>
    <w:p w:rsidR="00817732" w:rsidRPr="003C338B" w:rsidRDefault="00817732" w:rsidP="00817732">
      <w:pPr>
        <w:pStyle w:val="ParagraphStyle"/>
        <w:shd w:val="clear" w:color="auto" w:fill="FFFFFF"/>
        <w:tabs>
          <w:tab w:val="left" w:leader="underscore" w:pos="12855"/>
        </w:tabs>
        <w:spacing w:before="180" w:after="150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Результаты изучения учебного предмета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метапредметных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и предметных результатов:</w:t>
      </w:r>
    </w:p>
    <w:p w:rsidR="00817732" w:rsidRPr="003C338B" w:rsidRDefault="00817732" w:rsidP="00817732">
      <w:pPr>
        <w:pStyle w:val="ParagraphStyle"/>
        <w:tabs>
          <w:tab w:val="left" w:pos="660"/>
        </w:tabs>
        <w:spacing w:before="120" w:after="105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Личностные результаты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Чувство гордости за свою Родину, российский народ и историю России.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Целостное восприятие окружающего мира.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Рефлексивную самооценку, умение анализировать свои действия и управлять ими.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– Навыки сотрудничества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со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взрослыми и сверстниками.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Установку на здоровый образ жизни, наличие мотивации к творческому труду, к работе на результат.</w:t>
      </w:r>
    </w:p>
    <w:p w:rsidR="00817732" w:rsidRPr="003C338B" w:rsidRDefault="00817732" w:rsidP="00817732">
      <w:pPr>
        <w:pStyle w:val="ParagraphStyle"/>
        <w:tabs>
          <w:tab w:val="left" w:pos="660"/>
        </w:tabs>
        <w:spacing w:before="105" w:after="105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proofErr w:type="spellStart"/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Метапредметные</w:t>
      </w:r>
      <w:proofErr w:type="spellEnd"/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 xml:space="preserve"> результаты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Способность принимать и сохранять цели и задачи учебной деятельности, находить средства и способы ее осуществления.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Овладение способами выполнения заданий творческого и поискового характера.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Умения планировать, контролировать и оценивать учебные действия в соответствии с поставленной задачей и условиями ее выполнения, определять наиболее эффективные способы достижения результата.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свое выступление и выступать с аудио-, виде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о-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и графическим сопровождением.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lastRenderedPageBreak/>
        <w:t>–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свое мнение и аргументировать свою точку зрения.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Определение общей цели и путей ее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17732" w:rsidRPr="003C338B" w:rsidRDefault="00817732" w:rsidP="00817732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– Овладение базовыми предметными и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межпредметными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понятиями, отражающими существенные связи и отношения между объектами и процессами.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817732" w:rsidRPr="003C338B" w:rsidRDefault="00817732" w:rsidP="00817732">
      <w:pPr>
        <w:pStyle w:val="ParagraphStyle"/>
        <w:spacing w:before="105" w:after="105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Предметные результаты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Использование приобретенных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Овладение основами логического и алгоритмического мышления, пространственного воображения и математической речи, основами счета,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–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ее на принтере).</w:t>
      </w:r>
    </w:p>
    <w:p w:rsidR="00817732" w:rsidRPr="003C338B" w:rsidRDefault="00817732" w:rsidP="00817732">
      <w:pPr>
        <w:pStyle w:val="ParagraphStyle"/>
        <w:shd w:val="clear" w:color="auto" w:fill="FFFFFF"/>
        <w:tabs>
          <w:tab w:val="left" w:leader="underscore" w:pos="12855"/>
        </w:tabs>
        <w:spacing w:before="105" w:after="105" w:line="252" w:lineRule="auto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Описание материально-технической базы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1</w:t>
      </w:r>
      <w:r>
        <w:rPr>
          <w:rFonts w:asciiTheme="minorHAnsi" w:hAnsiTheme="minorHAnsi" w:cstheme="minorHAnsi"/>
          <w:color w:val="404040" w:themeColor="text1" w:themeTint="BF"/>
        </w:rPr>
        <w:t>.</w:t>
      </w: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Технические средства обучения.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1. Аудиторная доска с набором приспособлений для крепления карт и таблиц.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2. Экспозиционный экран.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3. Персональный компьютер с принтером.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4.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Мультимедийный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 xml:space="preserve"> проектор.</w:t>
      </w:r>
    </w:p>
    <w:p w:rsidR="00817732" w:rsidRPr="003C338B" w:rsidRDefault="00817732" w:rsidP="00817732">
      <w:pPr>
        <w:pStyle w:val="ParagraphStyle"/>
        <w:spacing w:before="120"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2</w:t>
      </w: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. Учебно-практическое и учебно-лабораторное оборудование.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1. Набор предметных картинок.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2. Наборное полотно.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3. Демонстрационная оцифрованная линейка.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4. Демонстрационный циркуль.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5. Палетка.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6. Игры и игрушки.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7. Настольные развивающие игры по тематике предмета «Математика» (лото, игры-путешествия и т. д.).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8. 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>Строительный набор, содержащий геометрические тела: куб, шар, конус, прямоугольный параллелепипед, пирамиду, цилиндр.</w:t>
      </w:r>
      <w:r w:rsidRPr="003C338B">
        <w:rPr>
          <w:rFonts w:asciiTheme="minorHAnsi" w:hAnsiTheme="minorHAnsi" w:cstheme="minorHAnsi"/>
          <w:color w:val="404040" w:themeColor="text1" w:themeTint="BF"/>
        </w:rPr>
        <w:tab/>
      </w:r>
      <w:proofErr w:type="gramEnd"/>
    </w:p>
    <w:p w:rsidR="00817732" w:rsidRPr="003C338B" w:rsidRDefault="00817732" w:rsidP="00817732">
      <w:pPr>
        <w:pStyle w:val="ParagraphStyle"/>
        <w:spacing w:before="120"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3</w:t>
      </w: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. Оборудование класса.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lastRenderedPageBreak/>
        <w:t>1. Учениче</w:t>
      </w:r>
      <w:r>
        <w:rPr>
          <w:rFonts w:asciiTheme="minorHAnsi" w:hAnsiTheme="minorHAnsi" w:cstheme="minorHAnsi"/>
          <w:color w:val="404040" w:themeColor="text1" w:themeTint="BF"/>
        </w:rPr>
        <w:t xml:space="preserve">ские столы </w:t>
      </w:r>
      <w:r w:rsidRPr="003C338B">
        <w:rPr>
          <w:rFonts w:asciiTheme="minorHAnsi" w:hAnsiTheme="minorHAnsi" w:cstheme="minorHAnsi"/>
          <w:color w:val="404040" w:themeColor="text1" w:themeTint="BF"/>
        </w:rPr>
        <w:t xml:space="preserve"> с комплектом стульев.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2. Стол учительский с тумбой. 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3. Шкафы для хранения учебников, дидактических материалов, пособий, учебного оборудования  и пр.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4. Настенные доски для вывешивания иллюстративного материала. </w:t>
      </w:r>
    </w:p>
    <w:p w:rsidR="00817732" w:rsidRPr="003C338B" w:rsidRDefault="00817732" w:rsidP="00817732">
      <w:pPr>
        <w:pStyle w:val="ParagraphStyle"/>
        <w:spacing w:before="120" w:line="252" w:lineRule="auto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3C338B">
        <w:rPr>
          <w:rFonts w:asciiTheme="minorHAnsi" w:hAnsiTheme="minorHAnsi" w:cstheme="minorHAnsi"/>
          <w:b/>
          <w:bCs/>
          <w:color w:val="404040" w:themeColor="text1" w:themeTint="BF"/>
        </w:rPr>
        <w:t>5. Информационно-коммуникативные средства.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1. Единая коллекция Цифровых Образовательных Ресурсов. – Режим доступа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http://school-collection.edu.ru</w:t>
      </w:r>
    </w:p>
    <w:p w:rsidR="00817732" w:rsidRPr="003C338B" w:rsidRDefault="00817732" w:rsidP="00817732">
      <w:pPr>
        <w:pStyle w:val="ParagraphStyle"/>
        <w:keepNext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2. Презентации уроков «Начальная школа». – Режим доступа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http://nachalka.info/about/193.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3. Я иду на урок начальной школы (материалы к уроку). – Режим доступа</w:t>
      </w:r>
      <w:proofErr w:type="gramStart"/>
      <w:r w:rsidRPr="003C338B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3C338B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www.festival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. 1september.ru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4.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www.km.ru</w:t>
      </w:r>
      <w:proofErr w:type="spellEnd"/>
      <w:r w:rsidRPr="003C338B">
        <w:rPr>
          <w:rFonts w:asciiTheme="minorHAnsi" w:hAnsiTheme="minorHAnsi" w:cstheme="minorHAnsi"/>
          <w:color w:val="404040" w:themeColor="text1" w:themeTint="BF"/>
        </w:rPr>
        <w:t>/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education</w:t>
      </w:r>
      <w:proofErr w:type="spellEnd"/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 xml:space="preserve">5. </w:t>
      </w:r>
      <w:proofErr w:type="spellStart"/>
      <w:r w:rsidRPr="003C338B">
        <w:rPr>
          <w:rFonts w:asciiTheme="minorHAnsi" w:hAnsiTheme="minorHAnsi" w:cstheme="minorHAnsi"/>
          <w:color w:val="404040" w:themeColor="text1" w:themeTint="BF"/>
        </w:rPr>
        <w:t>www.uroki.ru</w:t>
      </w:r>
      <w:proofErr w:type="spellEnd"/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6. http://school-russia.prosv.ru/info.aspx?ob_no=25662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7. http://pgymuv1893.mskobr.ru/files/files/математика.docx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8. http://nsportal.ru/nachalnaya-shkola</w:t>
      </w:r>
    </w:p>
    <w:p w:rsidR="00817732" w:rsidRPr="003C338B" w:rsidRDefault="00817732" w:rsidP="00817732">
      <w:pPr>
        <w:pStyle w:val="ParagraphStyle"/>
        <w:spacing w:line="252" w:lineRule="auto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3C338B">
        <w:rPr>
          <w:rFonts w:asciiTheme="minorHAnsi" w:hAnsiTheme="minorHAnsi" w:cstheme="minorHAnsi"/>
          <w:color w:val="404040" w:themeColor="text1" w:themeTint="BF"/>
        </w:rPr>
        <w:t>9. http://nsportal.ru/nachalnaya-shkola/matematika/rabochaya-programma-po-matematike-miru-1-4-fgos-shkola-rossii-moro</w:t>
      </w:r>
    </w:p>
    <w:p w:rsidR="00817732" w:rsidRPr="003C338B" w:rsidRDefault="00817732" w:rsidP="00817732">
      <w:pPr>
        <w:rPr>
          <w:rFonts w:cstheme="minorHAnsi"/>
          <w:color w:val="404040" w:themeColor="text1" w:themeTint="BF"/>
          <w:sz w:val="24"/>
          <w:szCs w:val="24"/>
        </w:rPr>
      </w:pPr>
    </w:p>
    <w:p w:rsidR="003062DF" w:rsidRDefault="00BE452D"/>
    <w:sectPr w:rsidR="003062DF" w:rsidSect="003C338B">
      <w:pgSz w:w="12240" w:h="15840"/>
      <w:pgMar w:top="426" w:right="474" w:bottom="426" w:left="709" w:header="340" w:footer="34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732"/>
    <w:rsid w:val="00064B52"/>
    <w:rsid w:val="00817732"/>
    <w:rsid w:val="00BE452D"/>
    <w:rsid w:val="00F2471B"/>
    <w:rsid w:val="00F32E82"/>
    <w:rsid w:val="00FA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1773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3209</Words>
  <Characters>18295</Characters>
  <Application>Microsoft Office Word</Application>
  <DocSecurity>0</DocSecurity>
  <Lines>152</Lines>
  <Paragraphs>42</Paragraphs>
  <ScaleCrop>false</ScaleCrop>
  <Company/>
  <LinksUpToDate>false</LinksUpToDate>
  <CharactersWithSpaces>21462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2</cp:revision>
  <dcterms:created xsi:type="dcterms:W3CDTF">2015-08-27T22:08:00Z</dcterms:created>
  <dcterms:modified xsi:type="dcterms:W3CDTF">2019-12-12T09:35:00Z</dcterms:modified>
</cp:coreProperties>
</file>