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D3" w:rsidRPr="00BA77D3" w:rsidRDefault="00243653" w:rsidP="00BA77D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Календарно-тематическое планирование по предмету «Окружающий</w:t>
      </w:r>
      <w:r w:rsidR="00BA77D3">
        <w:rPr>
          <w:rFonts w:asciiTheme="minorHAnsi" w:hAnsiTheme="minorHAnsi" w:cstheme="minorHAnsi"/>
          <w:b/>
          <w:sz w:val="24"/>
          <w:szCs w:val="24"/>
        </w:rPr>
        <w:t xml:space="preserve"> мир</w:t>
      </w:r>
      <w:r>
        <w:rPr>
          <w:rFonts w:asciiTheme="minorHAnsi" w:hAnsiTheme="minorHAnsi" w:cstheme="minorHAnsi"/>
          <w:b/>
          <w:sz w:val="24"/>
          <w:szCs w:val="24"/>
        </w:rPr>
        <w:t>»</w:t>
      </w:r>
      <w:r w:rsidR="00BA77D3">
        <w:rPr>
          <w:rFonts w:asciiTheme="minorHAnsi" w:hAnsiTheme="minorHAnsi" w:cstheme="minorHAnsi"/>
          <w:b/>
          <w:sz w:val="24"/>
          <w:szCs w:val="24"/>
        </w:rPr>
        <w:t xml:space="preserve"> (34 </w:t>
      </w:r>
      <w:r w:rsidR="00BA77D3" w:rsidRPr="00BA77D3">
        <w:rPr>
          <w:rFonts w:asciiTheme="minorHAnsi" w:hAnsiTheme="minorHAnsi" w:cstheme="minorHAnsi"/>
          <w:b/>
          <w:sz w:val="24"/>
          <w:szCs w:val="24"/>
        </w:rPr>
        <w:t>ч)</w:t>
      </w:r>
    </w:p>
    <w:tbl>
      <w:tblPr>
        <w:tblpPr w:leftFromText="180" w:rightFromText="180" w:vertAnchor="text" w:horzAnchor="margin" w:tblpY="104"/>
        <w:tblW w:w="22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0"/>
        <w:gridCol w:w="2954"/>
        <w:gridCol w:w="6310"/>
        <w:gridCol w:w="50"/>
        <w:gridCol w:w="3630"/>
        <w:gridCol w:w="6"/>
        <w:gridCol w:w="1701"/>
        <w:gridCol w:w="142"/>
        <w:gridCol w:w="283"/>
        <w:gridCol w:w="236"/>
        <w:gridCol w:w="4055"/>
        <w:gridCol w:w="174"/>
        <w:gridCol w:w="1518"/>
        <w:gridCol w:w="174"/>
      </w:tblGrid>
      <w:tr w:rsidR="00F64A4E" w:rsidRPr="00BA77D3" w:rsidTr="003E0C2F">
        <w:trPr>
          <w:gridAfter w:val="10"/>
          <w:wAfter w:w="11919" w:type="dxa"/>
          <w:trHeight w:val="537"/>
        </w:trPr>
        <w:tc>
          <w:tcPr>
            <w:tcW w:w="1050" w:type="dxa"/>
            <w:vMerge w:val="restart"/>
            <w:shd w:val="clear" w:color="auto" w:fill="auto"/>
            <w:vAlign w:val="center"/>
          </w:tcPr>
          <w:p w:rsidR="00F64A4E" w:rsidRPr="00BA77D3" w:rsidRDefault="00F64A4E" w:rsidP="003E0C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2954" w:type="dxa"/>
            <w:vMerge w:val="restart"/>
            <w:shd w:val="clear" w:color="auto" w:fill="auto"/>
            <w:vAlign w:val="center"/>
          </w:tcPr>
          <w:p w:rsidR="00F64A4E" w:rsidRPr="00BA77D3" w:rsidRDefault="00F64A4E" w:rsidP="003E0C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>Тема урока</w:t>
            </w:r>
          </w:p>
          <w:p w:rsidR="00F64A4E" w:rsidRPr="00BA77D3" w:rsidRDefault="00F64A4E" w:rsidP="003E0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>(Страницы учебника, тетради)</w:t>
            </w:r>
          </w:p>
        </w:tc>
        <w:tc>
          <w:tcPr>
            <w:tcW w:w="6360" w:type="dxa"/>
            <w:gridSpan w:val="2"/>
            <w:vMerge w:val="restart"/>
            <w:shd w:val="clear" w:color="auto" w:fill="auto"/>
            <w:vAlign w:val="center"/>
          </w:tcPr>
          <w:p w:rsidR="00F64A4E" w:rsidRPr="00BA77D3" w:rsidRDefault="00F64A4E" w:rsidP="003E0C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BA77D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Решаемые</w:t>
            </w:r>
            <w:proofErr w:type="spellEnd"/>
            <w:r w:rsidRPr="00BA77D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77D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проблемы</w:t>
            </w:r>
            <w:proofErr w:type="spellEnd"/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vMerge/>
            <w:shd w:val="clear" w:color="auto" w:fill="auto"/>
            <w:vAlign w:val="center"/>
          </w:tcPr>
          <w:p w:rsidR="00F64A4E" w:rsidRPr="00BA77D3" w:rsidRDefault="00F64A4E" w:rsidP="003E0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vMerge/>
            <w:shd w:val="clear" w:color="auto" w:fill="auto"/>
            <w:vAlign w:val="center"/>
          </w:tcPr>
          <w:p w:rsidR="00F64A4E" w:rsidRPr="00BA77D3" w:rsidRDefault="00F64A4E" w:rsidP="003E0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Merge/>
            <w:shd w:val="clear" w:color="auto" w:fill="auto"/>
            <w:vAlign w:val="center"/>
          </w:tcPr>
          <w:p w:rsidR="00F64A4E" w:rsidRPr="00BA77D3" w:rsidRDefault="00F64A4E" w:rsidP="003E0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shd w:val="clear" w:color="auto" w:fill="auto"/>
            <w:vAlign w:val="center"/>
          </w:tcPr>
          <w:p w:rsidR="00F64A4E" w:rsidRPr="00BA77D3" w:rsidRDefault="00F64A4E" w:rsidP="003E0C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A77D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Понятия</w:t>
            </w:r>
            <w:proofErr w:type="spellEnd"/>
          </w:p>
          <w:p w:rsidR="00F64A4E" w:rsidRPr="00BA77D3" w:rsidRDefault="00F64A4E" w:rsidP="003E0C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>(словарь)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A4E" w:rsidRPr="00BA77D3" w:rsidRDefault="00F64A4E" w:rsidP="003E0C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>Дата</w:t>
            </w:r>
          </w:p>
        </w:tc>
      </w:tr>
      <w:tr w:rsidR="003E0C2F" w:rsidRPr="00BA77D3" w:rsidTr="009A2F70">
        <w:trPr>
          <w:gridAfter w:val="7"/>
          <w:wAfter w:w="6582" w:type="dxa"/>
          <w:trHeight w:val="37"/>
        </w:trPr>
        <w:tc>
          <w:tcPr>
            <w:tcW w:w="15701" w:type="dxa"/>
            <w:gridSpan w:val="7"/>
            <w:shd w:val="clear" w:color="auto" w:fill="auto"/>
          </w:tcPr>
          <w:p w:rsidR="003E0C2F" w:rsidRDefault="003E0C2F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0C2F" w:rsidRPr="003E0C2F" w:rsidRDefault="003E0C2F" w:rsidP="003E0C2F">
            <w:pPr>
              <w:pStyle w:val="a3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Земля и человечество (6 ч)</w:t>
            </w: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954" w:type="dxa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Введение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с.3-223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с.3-91 (знакомство)</w:t>
            </w:r>
          </w:p>
          <w:p w:rsidR="00F64A4E" w:rsidRPr="00BA77D3" w:rsidRDefault="00F64A4E" w:rsidP="003E0C2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i/>
                <w:sz w:val="24"/>
                <w:szCs w:val="24"/>
              </w:rPr>
              <w:t>Что будем изучать на уроках окружающего мира в 4 классе? О чём расскажет нам учебник «Мир вокруг нас»?</w:t>
            </w:r>
          </w:p>
        </w:tc>
        <w:tc>
          <w:tcPr>
            <w:tcW w:w="36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Мир глазами астронома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 4-8;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с.3.</w:t>
            </w:r>
          </w:p>
        </w:tc>
        <w:tc>
          <w:tcPr>
            <w:tcW w:w="6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Мир глазами астронома. Что изучает астрономия. Небесные тела: звёзды, планеты и спутники планет.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proofErr w:type="gram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строномия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астроном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Планеты Солнечной системы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 9-15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с.4-6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Земля – планета Солнечной системы. Луна – естественный спутник Земли. Движение Земли в космическом пространстве; причины смены дня и ночи и времён года. 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Меркурий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Венера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Земля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Марс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Юпитер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Сатурн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Уран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Нептун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Звёздное небо – Великая книга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Природы</w:t>
            </w: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Практическая работа: 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знакомство с картой звёздного неба.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 16-21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 7-8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Звёздное небо – великая книга Природы.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Большая Медведица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Малая Медведица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Полярная звезда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Большой пёс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Сириус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Телец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Альдебаран</w:t>
            </w:r>
            <w:proofErr w:type="spellEnd"/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Плеяды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Мир глазами географа</w:t>
            </w: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Практическая работа: 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показ изучаемых объектов на глобусе и географической карте.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 22-29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с.8-9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Изображение Земли с помощью глобуса и географической карты.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Что представляет собой карта полушарий?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география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географ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географическая карта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карта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полушарий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глобус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физическая карта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политическая карта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масштаб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Анаксимандр 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(первая географическая карта, 2500 лет назад, Древняя Греция)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Мартин </w:t>
            </w:r>
            <w:proofErr w:type="spellStart"/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>Бехайм</w:t>
            </w:r>
            <w:proofErr w:type="spellEnd"/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(первый глобус, 500 лет назад, Германия)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668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Пояса Земли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 30-34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с.10-11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Распределение солнечного тепла на земле и его влияние на живую природу.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тропический пояс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умеренные пояса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полярные пояса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полярный день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полярная ночь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744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Мир глазами историка</w:t>
            </w: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Практическая работа: 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знакомство с историческими картами.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с.35-41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с.11-12</w:t>
            </w:r>
          </w:p>
        </w:tc>
        <w:tc>
          <w:tcPr>
            <w:tcW w:w="6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Счёт лет в истории. Историческая карта.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Какие науки помогают археологам в их работе?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история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историк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историческая карта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исторический источник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архив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летопись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археология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археолог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671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Когда и где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 42-46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с.13-14</w:t>
            </w:r>
          </w:p>
        </w:tc>
        <w:tc>
          <w:tcPr>
            <w:tcW w:w="6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i/>
                <w:sz w:val="24"/>
                <w:szCs w:val="24"/>
              </w:rPr>
              <w:t>Что означают слова и выражения «век» (столетие), «тысячелетие», «наша эра», «до нашей эры»?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С </w:t>
            </w:r>
            <w:proofErr w:type="gramStart"/>
            <w:r w:rsidRPr="00BA77D3">
              <w:rPr>
                <w:rFonts w:asciiTheme="minorHAnsi" w:hAnsiTheme="minorHAnsi" w:cstheme="minorHAnsi"/>
                <w:i/>
                <w:sz w:val="24"/>
                <w:szCs w:val="24"/>
              </w:rPr>
              <w:t>помощью</w:t>
            </w:r>
            <w:proofErr w:type="gramEnd"/>
            <w:r w:rsidRPr="00BA77D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какой карты можно узнать об исторических событиях?</w:t>
            </w:r>
          </w:p>
        </w:tc>
        <w:tc>
          <w:tcPr>
            <w:tcW w:w="36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век (столетие)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тысячелетие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летоисчисление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наша эра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до нашей эры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историческая карта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76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Прошлое и настоящее глазами эколога</w:t>
            </w:r>
            <w:r w:rsidRPr="00BA77D3">
              <w:rPr>
                <w:rFonts w:asciiTheme="minorHAnsi" w:hAnsiTheme="minorHAnsi" w:cstheme="minorHAnsi"/>
                <w:b/>
                <w:color w:val="943634"/>
                <w:sz w:val="24"/>
                <w:szCs w:val="24"/>
              </w:rPr>
              <w:t xml:space="preserve"> 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Игра «Планета – это мы»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 47-53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с.15-16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2222FA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Представление о современных экологических проблемах планеты. Охрана окружающей среды -  задача всего человечества.  Международное сотрудничество в области 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охраны окружающей среды. Всемирное наследие. Международная Красная книга.</w:t>
            </w:r>
          </w:p>
        </w:tc>
        <w:tc>
          <w:tcPr>
            <w:tcW w:w="36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экологический</w:t>
            </w:r>
            <w:proofErr w:type="gram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проблемы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Гринпис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44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Сокровища Земли под охраной человечества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 54-62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с.16-20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i/>
                <w:sz w:val="24"/>
                <w:szCs w:val="24"/>
              </w:rPr>
              <w:t>Что такое Всемирное наследие?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i/>
                <w:sz w:val="24"/>
                <w:szCs w:val="24"/>
              </w:rPr>
              <w:t>Какие объекты Всемирного наследия находятся в России?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i/>
                <w:sz w:val="24"/>
                <w:szCs w:val="24"/>
              </w:rPr>
              <w:t>Что такое Международная Красная книга?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Всемирное природное наследие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668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Обобщающий 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урок-игра</w:t>
            </w: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 по разделу «Земля и человечество»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Тетрадь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3123ED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«Проверим себя» - с. 4-18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Систематизировать и обобщить представления учащихся об окружающем мире с разных точек зрения – глазами астронома, географа, историка и эколога.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Развивать познавательную активность детей, умение работать с дополнительной литературой, рассуждать, делать выводы.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0C2F" w:rsidRPr="00BA77D3" w:rsidTr="00840F34">
        <w:trPr>
          <w:gridAfter w:val="7"/>
          <w:wAfter w:w="6582" w:type="dxa"/>
          <w:trHeight w:val="668"/>
        </w:trPr>
        <w:tc>
          <w:tcPr>
            <w:tcW w:w="15701" w:type="dxa"/>
            <w:gridSpan w:val="7"/>
            <w:shd w:val="clear" w:color="auto" w:fill="auto"/>
          </w:tcPr>
          <w:p w:rsidR="003E0C2F" w:rsidRDefault="003E0C2F" w:rsidP="003E0C2F">
            <w:pPr>
              <w:pStyle w:val="a3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3E0C2F" w:rsidRPr="003E0C2F" w:rsidRDefault="0077141D" w:rsidP="003E0C2F">
            <w:pPr>
              <w:pStyle w:val="a3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Природа России (5</w:t>
            </w:r>
            <w:r w:rsidR="003E0C2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F64A4E" w:rsidRPr="00BA77D3" w:rsidTr="003E0C2F">
        <w:trPr>
          <w:gridAfter w:val="7"/>
          <w:wAfter w:w="6582" w:type="dxa"/>
          <w:trHeight w:val="2364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Равнины и горы России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Практическая работа: 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поиск и показ на физической карте изучаемых объектов.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 64-71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 21-22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Разнообразие и красота природы России. Важнейшие равнины и горы нашей страны (Восточно-Европейская или Русская равнина, </w:t>
            </w:r>
            <w:proofErr w:type="spell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Западно-Сибирская</w:t>
            </w:r>
            <w:proofErr w:type="spell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равнина, Среднесибирское плоскогорье; Уральские и Кавказские горы, Алтай и Саяны).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Ильменский</w:t>
            </w:r>
            <w:proofErr w:type="spell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заповедник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676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Моря, озёра и реки России</w:t>
            </w: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Практическая работа: 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поиск и показ на физической карте изучаемых объектов.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 72-77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 22-24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Важнейшие моря,  реки и озёра нашей Родины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(океаны – Северный Ледовитый, Тихий, Атлантический;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моря - Балтийское, Чёрное; озёра – Каспийское, Байкал,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Ладожское, Онежское;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реки - Волга, Обь, Енисей,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Лена, Амур).</w:t>
            </w:r>
            <w:proofErr w:type="gramEnd"/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Дальневосточ</w:t>
            </w:r>
            <w:proofErr w:type="spell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ный</w:t>
            </w:r>
            <w:proofErr w:type="spell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морской заповедник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149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Зона арктических пустынь</w:t>
            </w: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Практическая работа: 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поиск и показ арктических пустынь на физической 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карте и карте природных зон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с.78-86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 24-27</w:t>
            </w:r>
          </w:p>
        </w:tc>
        <w:tc>
          <w:tcPr>
            <w:tcW w:w="6360" w:type="dxa"/>
            <w:gridSpan w:val="2"/>
            <w:vMerge w:val="restart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Природные зоны нашей страны: зона арктических пустынь, зона тундры, зона лесов, зона степей, зона пустынь, субтропики.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Карта природных зон России.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Особенности природы каждой из зон.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Взаимосвязи в природе, приспособленность организмов к условиям обитания в разных природных зонах.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Особенности хозяйственной деятельности людей, связанные с природными условиями.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Экологические проблемы каждой из природных зон, охрана природы, виды растений и животных, внесённые в Красную книгу России.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Необходимость бережного отношения к природе в местах отдыха населения.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Практические работы: поиск и показ 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Правила безопасного поведения отдыхающих у моря.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Заповедник «Остров Врангеля»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Тундра</w:t>
            </w: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>Практическая работа: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поиск и показ зоны тундры на физической карте и карте природных зон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с.87-97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 27-31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Merge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Таймырский заповедник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Леса России</w:t>
            </w: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Практическая работа: 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поиск и показ зоны лесов на физической карте и карте природных зон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с.98-105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с.31-34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Merge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Лес и человек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с.106-113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с.35-36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Merge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Приокско-Террасный заповедник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0C2F" w:rsidRPr="00BA77D3" w:rsidTr="003E0C2F">
        <w:trPr>
          <w:gridAfter w:val="7"/>
          <w:wAfter w:w="6582" w:type="dxa"/>
          <w:trHeight w:val="820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Зона степей.</w:t>
            </w: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Практическая работа: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поиск и показ зоны степей  на физической карте и карте природных зон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с.114-121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с.36-39</w:t>
            </w:r>
          </w:p>
        </w:tc>
        <w:tc>
          <w:tcPr>
            <w:tcW w:w="6360" w:type="dxa"/>
            <w:gridSpan w:val="2"/>
            <w:vMerge/>
            <w:tcBorders>
              <w:bottom w:val="single" w:sz="2" w:space="0" w:color="404040" w:themeColor="text1" w:themeTint="BF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653" w:rsidRPr="00BA77D3" w:rsidTr="003E0C2F">
        <w:trPr>
          <w:gridAfter w:val="1"/>
          <w:wAfter w:w="174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Пустыни </w:t>
            </w: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Практическая работа: 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поиск и показ зон полупустынь и пустынь на физической карте и карте природных зон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с.122-131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с.39-41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2" w:space="0" w:color="404040" w:themeColor="text1" w:themeTint="BF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Заповедник «Чёрные земли»</w:t>
            </w:r>
          </w:p>
        </w:tc>
        <w:tc>
          <w:tcPr>
            <w:tcW w:w="6417" w:type="dxa"/>
            <w:gridSpan w:val="5"/>
            <w:shd w:val="clear" w:color="auto" w:fill="auto"/>
          </w:tcPr>
          <w:p w:rsidR="00F64A4E" w:rsidRPr="005B0E4F" w:rsidRDefault="00F64A4E" w:rsidP="003E0C2F"/>
        </w:tc>
        <w:tc>
          <w:tcPr>
            <w:tcW w:w="1692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653" w:rsidRPr="00BA77D3" w:rsidTr="003E0C2F">
        <w:trPr>
          <w:gridAfter w:val="1"/>
          <w:wAfter w:w="174" w:type="dxa"/>
          <w:trHeight w:val="37"/>
        </w:trPr>
        <w:tc>
          <w:tcPr>
            <w:tcW w:w="1050" w:type="dxa"/>
            <w:tcBorders>
              <w:top w:val="single" w:sz="2" w:space="0" w:color="404040" w:themeColor="text1" w:themeTint="BF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2" w:space="0" w:color="404040" w:themeColor="text1" w:themeTint="BF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Чёрного моря</w:t>
            </w: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Практическая работа: 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поиск и показ зоны субтропиков на физической карте и карте природных зон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с.132-140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с.41-45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Merge/>
            <w:tcBorders>
              <w:top w:val="single" w:sz="2" w:space="0" w:color="404040" w:themeColor="text1" w:themeTint="BF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2" w:space="0" w:color="404040" w:themeColor="text1" w:themeTint="BF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Черноморское побережье Кавказа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субтропики</w:t>
            </w:r>
          </w:p>
        </w:tc>
        <w:tc>
          <w:tcPr>
            <w:tcW w:w="6417" w:type="dxa"/>
            <w:gridSpan w:val="5"/>
            <w:tcBorders>
              <w:top w:val="single" w:sz="2" w:space="0" w:color="404040" w:themeColor="text1" w:themeTint="BF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404040" w:themeColor="text1" w:themeTint="BF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0C2F" w:rsidRPr="00BA77D3" w:rsidTr="003E0C2F">
        <w:trPr>
          <w:gridAfter w:val="6"/>
          <w:wAfter w:w="6440" w:type="dxa"/>
          <w:trHeight w:val="37"/>
        </w:trPr>
        <w:tc>
          <w:tcPr>
            <w:tcW w:w="1050" w:type="dxa"/>
            <w:shd w:val="clear" w:color="auto" w:fill="auto"/>
          </w:tcPr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954" w:type="dxa"/>
            <w:shd w:val="clear" w:color="auto" w:fill="auto"/>
          </w:tcPr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Экологическое равновесие</w:t>
            </w:r>
          </w:p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с.141-142</w:t>
            </w:r>
          </w:p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с.46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Представление об экологическом равновесии и необходимости его учёта в процессе хозяйственной деятельности людей.</w:t>
            </w:r>
          </w:p>
        </w:tc>
        <w:tc>
          <w:tcPr>
            <w:tcW w:w="3630" w:type="dxa"/>
            <w:tcBorders>
              <w:right w:val="single" w:sz="2" w:space="0" w:color="404040" w:themeColor="text1" w:themeTint="BF"/>
            </w:tcBorders>
            <w:shd w:val="clear" w:color="auto" w:fill="auto"/>
          </w:tcPr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left w:val="single" w:sz="2" w:space="0" w:color="404040" w:themeColor="text1" w:themeTint="BF"/>
            </w:tcBorders>
            <w:shd w:val="clear" w:color="auto" w:fill="auto"/>
          </w:tcPr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0C2F" w:rsidRPr="00BA77D3" w:rsidTr="003E0C2F">
        <w:trPr>
          <w:gridAfter w:val="6"/>
          <w:wAfter w:w="6440" w:type="dxa"/>
          <w:trHeight w:val="37"/>
        </w:trPr>
        <w:tc>
          <w:tcPr>
            <w:tcW w:w="1050" w:type="dxa"/>
            <w:shd w:val="clear" w:color="auto" w:fill="auto"/>
          </w:tcPr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Обобщающая игра  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«По природным зонам  России»</w:t>
            </w:r>
          </w:p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Тетрадь </w:t>
            </w:r>
          </w:p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b/>
                <w:color w:val="3123ED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«Проверим себя»,  с.20-36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Обобщить знания учащихся по разделу, развивать познавательный интерес и творческую активность.</w:t>
            </w:r>
          </w:p>
        </w:tc>
        <w:tc>
          <w:tcPr>
            <w:tcW w:w="3630" w:type="dxa"/>
            <w:tcBorders>
              <w:right w:val="single" w:sz="2" w:space="0" w:color="404040" w:themeColor="text1" w:themeTint="BF"/>
            </w:tcBorders>
            <w:shd w:val="clear" w:color="auto" w:fill="auto"/>
          </w:tcPr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left w:val="single" w:sz="2" w:space="0" w:color="404040" w:themeColor="text1" w:themeTint="BF"/>
            </w:tcBorders>
            <w:shd w:val="clear" w:color="auto" w:fill="auto"/>
          </w:tcPr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0C2F" w:rsidRPr="00BA77D3" w:rsidTr="00C14167">
        <w:trPr>
          <w:gridAfter w:val="6"/>
          <w:wAfter w:w="6440" w:type="dxa"/>
          <w:trHeight w:val="37"/>
        </w:trPr>
        <w:tc>
          <w:tcPr>
            <w:tcW w:w="15843" w:type="dxa"/>
            <w:gridSpan w:val="8"/>
            <w:shd w:val="clear" w:color="auto" w:fill="auto"/>
          </w:tcPr>
          <w:p w:rsidR="003E0C2F" w:rsidRDefault="003E0C2F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0C2F" w:rsidRPr="003E0C2F" w:rsidRDefault="003E0C2F" w:rsidP="003E0C2F">
            <w:pPr>
              <w:pStyle w:val="a3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Родной край – часть большой страны (6 ч)</w:t>
            </w: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Наш край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Экскурсия «Формы поверхности нашей местности»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с.143-146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 – с.47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Наш край на карте России. Карта родного края.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Практическая работа: знакомство с картой края.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Поверхность нашего края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с.147-153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с.48-49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ВНП – с.149-154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Формы земной поверхности в нашем крае. Изменение поверхности  края в результате деятельности человека.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Охрана поверхности края (восстановление земель на месте карьеров, предупреждение появления свалок, борьба с оврагами.</w:t>
            </w:r>
            <w:proofErr w:type="gramEnd"/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овраг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балка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Водоёмы нашего края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с.154-158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с.49-51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Водоёмы края, их значение в природе и жизни человека.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Изменение водоёмов в результате деятельности человека.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Охрана водоёмов нашего края.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Наши подземные богатства</w:t>
            </w: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Практическая работа: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свойства  полезных ископаемых</w:t>
            </w: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  <w:proofErr w:type="gramEnd"/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с.159-170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с.52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Практическая работа: рассматривание образцов полезных ископаемых нашего края, определение их свойств.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Земля-кормилица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с.171-175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с.5354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Ознакомление с важнейшими видами почв края. Охрана почв в нашем крае.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proofErr w:type="gram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азвания почв нашего края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Жизнь леса</w:t>
            </w: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Практическая работа: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работа с гербарием растений леса.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 175-182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с.55-58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Merge w:val="restart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Природные сообщества (на примере леса, луга и пресного водоёма).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Разнообразие растений и животных различных сообществ.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Экологические связи в сообществах.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Охрана природных сообществ.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Практическая работа: рассматривание гербарных экземпляров растений различных сообществ, их распознавание с помощью атласа-определителя.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Экскурсии: знакомство с растениями и животными леса, их распознавание в природных условиях с помощью атласа-определителя;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знакомство с растениями и животными луга, их распознавание в природных условиях с помощью атласа-определителя;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знакомство с растениями и животными пресного водоёма, их распознавание в природных условиях с помощью атласа-определителя.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2954" w:type="dxa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Жизнь луга</w:t>
            </w: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Практическая работа: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работа с гербарием растений луга.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с.182-190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с.58-63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Merge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Жизнь пресного водоёма</w:t>
            </w: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Практическая работа: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работа с гербарием 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растений пресного водоёма.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с.191-200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с.64-68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360" w:type="dxa"/>
            <w:gridSpan w:val="2"/>
            <w:vMerge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Растениеводство в нашем крае</w:t>
            </w: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Практическая работа: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работа с гербарием полевых  культур.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 201-207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с.68-70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Сорта культурных растений. Представление о биологической защите урожая, её значении для сохранения окружающей среды и производства  экологически чистых продуктов питания.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Практическая работа: знакомство с культурными растениями края.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названия отраслей растениеводства нашего края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Незаметные защитники урожая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 208-213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с.70-73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Животноводство в нашем крае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с.214-222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с.73, 74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Животноводство в нашем крае, его отрасли (разведение крупного и мелкого рогатого скота, свиноводство, птицеводство, рыбоводство, пчеловодство и др.).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Породы домашних животных.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названия отраслей животноводства нашего края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3"/>
        </w:trPr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Обобщающий </w:t>
            </w: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урок-игра  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«Я знаю родной край»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Тетрадь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«Проверим себя»,  с.38-54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Обобщить и проверить знания по изученному разделу. Развивать познавательную активность, логическое мышление, творческие способности.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DD3" w:rsidRPr="00BA77D3" w:rsidTr="00B04B6D">
        <w:trPr>
          <w:gridAfter w:val="7"/>
          <w:wAfter w:w="6582" w:type="dxa"/>
          <w:trHeight w:val="373"/>
        </w:trPr>
        <w:tc>
          <w:tcPr>
            <w:tcW w:w="1570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07DD3" w:rsidRDefault="00E07DD3" w:rsidP="00E07DD3">
            <w:pPr>
              <w:pStyle w:val="a3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E07DD3" w:rsidRPr="00E07DD3" w:rsidRDefault="00E07DD3" w:rsidP="00E07DD3">
            <w:pPr>
              <w:pStyle w:val="a3"/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E07DD3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Страницы всемирной истории (3 ч)</w:t>
            </w: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Начало истории человечества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с.4-7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с.3-4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Представление о периодизации истории. Начало истории человечества: первобытное общество.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первобытные люди</w:t>
            </w:r>
          </w:p>
        </w:tc>
        <w:tc>
          <w:tcPr>
            <w:tcW w:w="1701" w:type="dxa"/>
            <w:tcBorders>
              <w:bottom w:val="single" w:sz="2" w:space="0" w:color="404040" w:themeColor="text1" w:themeTint="BF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Мир древности: далёкий и близкий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с.8-14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с.5-6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Древний  мир; древние сооружения – свидетельства прошлого.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Древний мир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иероглифы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пирамиды</w:t>
            </w:r>
          </w:p>
        </w:tc>
        <w:tc>
          <w:tcPr>
            <w:tcW w:w="1701" w:type="dxa"/>
            <w:tcBorders>
              <w:top w:val="single" w:sz="2" w:space="0" w:color="404040" w:themeColor="text1" w:themeTint="BF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Средние века: время рыцарей и замков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с.15-21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с.7-8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Средние века; о чём рассказывает христианский храм, мусульманская мечеть, замок феодала, дом крестьянина.</w:t>
            </w:r>
          </w:p>
        </w:tc>
        <w:tc>
          <w:tcPr>
            <w:tcW w:w="3636" w:type="dxa"/>
            <w:gridSpan w:val="2"/>
            <w:tcBorders>
              <w:bottom w:val="single" w:sz="2" w:space="0" w:color="404040" w:themeColor="text1" w:themeTint="BF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Средние века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христианство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ислам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буддизм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рыцарь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замок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Новое время: встреча Европы и Америки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с.22-27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с.9-10</w:t>
            </w:r>
          </w:p>
        </w:tc>
        <w:tc>
          <w:tcPr>
            <w:tcW w:w="6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Новое время; достижения науки и техники, объединившие весь мир: пароход, паровоз, железные дороги, электричество, телеграф.</w:t>
            </w:r>
            <w:proofErr w:type="gramEnd"/>
          </w:p>
        </w:tc>
        <w:tc>
          <w:tcPr>
            <w:tcW w:w="36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77141D">
        <w:trPr>
          <w:gridAfter w:val="7"/>
          <w:wAfter w:w="6582" w:type="dxa"/>
          <w:trHeight w:val="1239"/>
        </w:trPr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Новейшее время: история продолжается сегодня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- с.27-32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 – с.11-12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Новейшее время. Представление о скорости перемен в ХХ в. Достижения науки и техники.</w:t>
            </w:r>
          </w:p>
          <w:p w:rsidR="0077141D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Осознание человечеством ответственности за сохранение мира на планете. </w:t>
            </w:r>
          </w:p>
        </w:tc>
        <w:tc>
          <w:tcPr>
            <w:tcW w:w="36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279"/>
        </w:trPr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Обобщение по теме «Страницы всемирной истории».  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Игра  «Путешествие на «машине времени».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Тетрадь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«Проверим себя»,  с.4-12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Обобщить и систематизировать знания учащихся по изученной теме, проверить усвоение учебного материала.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548DD4"/>
                <w:sz w:val="24"/>
                <w:szCs w:val="24"/>
              </w:rPr>
            </w:pPr>
          </w:p>
        </w:tc>
      </w:tr>
      <w:tr w:rsidR="00E07DD3" w:rsidRPr="00BA77D3" w:rsidTr="00D50623">
        <w:trPr>
          <w:gridAfter w:val="7"/>
          <w:wAfter w:w="6582" w:type="dxa"/>
          <w:trHeight w:val="279"/>
        </w:trPr>
        <w:tc>
          <w:tcPr>
            <w:tcW w:w="1570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07DD3" w:rsidRDefault="00E07DD3" w:rsidP="00E07DD3">
            <w:pPr>
              <w:pStyle w:val="a3"/>
              <w:jc w:val="center"/>
              <w:rPr>
                <w:rFonts w:asciiTheme="minorHAnsi" w:hAnsiTheme="minorHAnsi" w:cstheme="minorHAnsi"/>
                <w:b/>
                <w:i/>
                <w:color w:val="548DD4"/>
                <w:sz w:val="24"/>
                <w:szCs w:val="24"/>
              </w:rPr>
            </w:pPr>
          </w:p>
          <w:p w:rsidR="00E07DD3" w:rsidRPr="00E07DD3" w:rsidRDefault="00E07DD3" w:rsidP="00E07DD3">
            <w:pPr>
              <w:pStyle w:val="a3"/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E07DD3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Страницы истории Отечества</w:t>
            </w:r>
            <w: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(10 ч)</w:t>
            </w: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Жизнь древних славян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Работа с картой.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с.34-39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 – с.13-14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Кто такие славяне. Восточные славяне. Природные условия жизни восточных славян, их быт, нравы, обычаи.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Во времена Древней Руси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(столица Древний Киев)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Работа с картой.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с.40-45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Т – с.15-17,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Века Древней Руси. Территория и население Древней Руси. Княжеская власть. Крещение Руси. Киев – столица Древней Руси. 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proofErr w:type="gram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еликий князь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бояре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дружина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князь Владимир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Крещение Руси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христианство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988 год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Страна городов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Работа с картой и схемами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с.46-54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 – с.17-18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Русь – страна городов. Господин Великий Новгород. Первое свидетельство о Москве. Культура, быт и нравы Древней Руси.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кремль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Великий Новгород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Москва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Юрий Долгорукий</w:t>
            </w:r>
          </w:p>
          <w:p w:rsidR="00F64A4E" w:rsidRPr="00BA77D3" w:rsidRDefault="00F64A4E" w:rsidP="003E0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1147 год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Из книжной сокровищницы Древней Руси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с.55-58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 – с.18-19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Византийские монахи Кирилл и </w:t>
            </w:r>
            <w:proofErr w:type="spell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Мефодий</w:t>
            </w:r>
            <w:proofErr w:type="spell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. Возникновение славянской азбуки. Появление письменности на Руси. Древнерусские летописи. «Повесть временных лет», монах Нестор. Рукописные книги.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Кирилл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Мефодий</w:t>
            </w:r>
            <w:proofErr w:type="spellEnd"/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кириллица</w:t>
            </w:r>
          </w:p>
          <w:p w:rsidR="00F64A4E" w:rsidRPr="00BA77D3" w:rsidRDefault="00F64A4E" w:rsidP="003E0C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Х век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летописи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монах Нестор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E07DD3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Трудные времена на Русской земле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Работа с картой.</w:t>
            </w:r>
          </w:p>
          <w:p w:rsidR="00F64A4E" w:rsidRPr="00BA77D3" w:rsidRDefault="00F64A4E" w:rsidP="003E0C2F">
            <w:pPr>
              <w:pStyle w:val="a3"/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с.59-64</w:t>
            </w:r>
          </w:p>
          <w:p w:rsidR="00F64A4E" w:rsidRPr="00BA77D3" w:rsidRDefault="00F64A4E" w:rsidP="003E0C2F">
            <w:pPr>
              <w:pStyle w:val="a3"/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 – с.20-22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Наше Отечество в </w:t>
            </w:r>
            <w:r w:rsidRPr="00BA7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XIII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BA7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XV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веках. Нашествие хана Батыя. Русь и Золотая орда. Оборона северо-западных рубежей Руси. Князь Александр Невский. 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proofErr w:type="gram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ань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хан Батый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Золотая орда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1237 год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Александр Невский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1240 год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Русь расправляет крылья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Работа с картой.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с.65-69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 – с.22-24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Московская Русь. Московские князья – собиратели русских земель.</w:t>
            </w:r>
          </w:p>
        </w:tc>
        <w:tc>
          <w:tcPr>
            <w:tcW w:w="36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proofErr w:type="gram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онастырь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Иван </w:t>
            </w:r>
            <w:proofErr w:type="spell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Калита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E07DD3" w:rsidP="00E07DD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Куликовская битва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Работа с картой.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с.70-74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lastRenderedPageBreak/>
              <w:t>Т – с.24-26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Дмитрий Донской. Куликовская битва.</w:t>
            </w:r>
          </w:p>
        </w:tc>
        <w:tc>
          <w:tcPr>
            <w:tcW w:w="36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Дмитрий Донской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1380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gridAfter w:val="7"/>
          <w:wAfter w:w="6582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Иван</w:t>
            </w:r>
            <w:proofErr w:type="gramStart"/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 Т</w:t>
            </w:r>
            <w:proofErr w:type="gramEnd"/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ретий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с.75-81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 – с.27-28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Иван</w:t>
            </w: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Т</w:t>
            </w:r>
            <w:proofErr w:type="gram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ретий. Образование единого Русского государства. Культура, быт и нравы страны в </w:t>
            </w:r>
            <w:r w:rsidRPr="00BA7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XIII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BA7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XV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веках. 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proofErr w:type="gram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ека Угра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1480 год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Иван</w:t>
            </w: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Т</w:t>
            </w:r>
            <w:proofErr w:type="gram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ретий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столица Москва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Иван </w:t>
            </w:r>
            <w:r w:rsidRPr="00BA7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F64A4E" w:rsidRPr="00BA77D3" w:rsidRDefault="00F64A4E" w:rsidP="003E0C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trHeight w:val="37"/>
        </w:trPr>
        <w:tc>
          <w:tcPr>
            <w:tcW w:w="1050" w:type="dxa"/>
            <w:tcBorders>
              <w:top w:val="nil"/>
            </w:tcBorders>
            <w:shd w:val="clear" w:color="auto" w:fill="auto"/>
          </w:tcPr>
          <w:p w:rsidR="00F64A4E" w:rsidRPr="00BA77D3" w:rsidRDefault="00E07DD3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2954" w:type="dxa"/>
            <w:tcBorders>
              <w:top w:val="nil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Мастера печатных дел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82-86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 – с.29-30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top w:val="nil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i/>
                <w:sz w:val="24"/>
                <w:szCs w:val="24"/>
              </w:rPr>
              <w:t>Каково значение начала книгопечатания в России? Какими были первые русские учебники?</w:t>
            </w:r>
          </w:p>
        </w:tc>
        <w:tc>
          <w:tcPr>
            <w:tcW w:w="3636" w:type="dxa"/>
            <w:gridSpan w:val="2"/>
            <w:tcBorders>
              <w:top w:val="nil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Иван Фёдоров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книгопечатание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первопечатники</w:t>
            </w:r>
          </w:p>
        </w:tc>
        <w:tc>
          <w:tcPr>
            <w:tcW w:w="6591" w:type="dxa"/>
            <w:gridSpan w:val="6"/>
            <w:tcBorders>
              <w:top w:val="single" w:sz="2" w:space="0" w:color="404040" w:themeColor="text1" w:themeTint="BF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0C2F" w:rsidRPr="00BA77D3" w:rsidTr="003E0C2F">
        <w:trPr>
          <w:trHeight w:val="2364"/>
        </w:trPr>
        <w:tc>
          <w:tcPr>
            <w:tcW w:w="1050" w:type="dxa"/>
            <w:tcBorders>
              <w:top w:val="single" w:sz="2" w:space="0" w:color="404040" w:themeColor="text1" w:themeTint="BF"/>
            </w:tcBorders>
            <w:shd w:val="clear" w:color="auto" w:fill="auto"/>
          </w:tcPr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2" w:space="0" w:color="404040" w:themeColor="text1" w:themeTint="BF"/>
            </w:tcBorders>
            <w:shd w:val="clear" w:color="auto" w:fill="auto"/>
          </w:tcPr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Патриоты России</w:t>
            </w:r>
          </w:p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с.87-93</w:t>
            </w:r>
          </w:p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 – с.31-32</w:t>
            </w:r>
          </w:p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Тетрадь «Проверим себя»,  с.13-28</w:t>
            </w:r>
          </w:p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top w:val="single" w:sz="2" w:space="0" w:color="404040" w:themeColor="text1" w:themeTint="BF"/>
            </w:tcBorders>
            <w:shd w:val="clear" w:color="auto" w:fill="auto"/>
          </w:tcPr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Наше Отечество в </w:t>
            </w:r>
            <w:r w:rsidRPr="00BA7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XVI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A7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XVII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веках.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в </w:t>
            </w:r>
            <w:r w:rsidRPr="00BA7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XVI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A7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XVII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веках.</w:t>
            </w:r>
          </w:p>
        </w:tc>
        <w:tc>
          <w:tcPr>
            <w:tcW w:w="3636" w:type="dxa"/>
            <w:gridSpan w:val="2"/>
            <w:tcBorders>
              <w:top w:val="single" w:sz="2" w:space="0" w:color="404040" w:themeColor="text1" w:themeTint="BF"/>
            </w:tcBorders>
            <w:shd w:val="clear" w:color="auto" w:fill="auto"/>
          </w:tcPr>
          <w:p w:rsidR="003E0C2F" w:rsidRPr="00BA77D3" w:rsidRDefault="003E0C2F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proofErr w:type="gram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ародное ополчение</w:t>
            </w:r>
          </w:p>
          <w:p w:rsidR="003E0C2F" w:rsidRPr="00BA77D3" w:rsidRDefault="003E0C2F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Минин и Пожарский</w:t>
            </w:r>
          </w:p>
          <w:p w:rsidR="003E0C2F" w:rsidRPr="00BA77D3" w:rsidRDefault="003E0C2F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1612 год</w:t>
            </w:r>
          </w:p>
          <w:p w:rsidR="003E0C2F" w:rsidRPr="00BA77D3" w:rsidRDefault="003E0C2F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Михаил Фёдорович</w:t>
            </w:r>
          </w:p>
          <w:p w:rsidR="003E0C2F" w:rsidRPr="00BA77D3" w:rsidRDefault="003E0C2F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Романов</w:t>
            </w:r>
          </w:p>
          <w:p w:rsidR="003E0C2F" w:rsidRPr="00BA77D3" w:rsidRDefault="003E0C2F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1613 год</w:t>
            </w:r>
          </w:p>
          <w:p w:rsidR="003E0C2F" w:rsidRPr="00BA77D3" w:rsidRDefault="003E0C2F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Сибирь</w:t>
            </w:r>
          </w:p>
          <w:p w:rsidR="003E0C2F" w:rsidRPr="00BA77D3" w:rsidRDefault="003E0C2F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Ермак</w:t>
            </w:r>
          </w:p>
        </w:tc>
        <w:tc>
          <w:tcPr>
            <w:tcW w:w="6591" w:type="dxa"/>
            <w:gridSpan w:val="6"/>
            <w:shd w:val="clear" w:color="auto" w:fill="auto"/>
          </w:tcPr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E07DD3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Пётр Великий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Работа с картой.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с.94-100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 – с.33-36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Россия в </w:t>
            </w:r>
            <w:r w:rsidRPr="00BA7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XVIII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веке. Пётр</w:t>
            </w: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ервый – царь-преобразователь. Новая столица России – Петербург. Провозглашение России империей.</w:t>
            </w:r>
          </w:p>
        </w:tc>
        <w:tc>
          <w:tcPr>
            <w:tcW w:w="3636" w:type="dxa"/>
            <w:gridSpan w:val="2"/>
            <w:tcBorders>
              <w:bottom w:val="single" w:sz="2" w:space="0" w:color="404040" w:themeColor="text1" w:themeTint="BF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proofErr w:type="gram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мператор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1721 год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Санкт-Петербург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16 мая 1703 года</w:t>
            </w:r>
          </w:p>
        </w:tc>
        <w:tc>
          <w:tcPr>
            <w:tcW w:w="6591" w:type="dxa"/>
            <w:gridSpan w:val="6"/>
            <w:tcBorders>
              <w:bottom w:val="single" w:sz="2" w:space="0" w:color="404040" w:themeColor="text1" w:themeTint="BF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чувства сопричастности и гордости за свою Родину, народ и историю.</w:t>
            </w:r>
          </w:p>
        </w:tc>
      </w:tr>
      <w:tr w:rsidR="00F64A4E" w:rsidRPr="00BA77D3" w:rsidTr="003E0C2F">
        <w:trPr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Михаил Васильевич Ломоносов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с.101-104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 – с.37-38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i/>
                <w:sz w:val="24"/>
                <w:szCs w:val="24"/>
              </w:rPr>
              <w:t>Каковы заслуги Ломоносова в развитии науки и культуры?</w:t>
            </w:r>
          </w:p>
        </w:tc>
        <w:tc>
          <w:tcPr>
            <w:tcW w:w="3636" w:type="dxa"/>
            <w:gridSpan w:val="2"/>
            <w:tcBorders>
              <w:top w:val="single" w:sz="2" w:space="0" w:color="404040" w:themeColor="text1" w:themeTint="BF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Московский университет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1755 год</w:t>
            </w:r>
          </w:p>
        </w:tc>
        <w:tc>
          <w:tcPr>
            <w:tcW w:w="6591" w:type="dxa"/>
            <w:gridSpan w:val="6"/>
            <w:tcBorders>
              <w:top w:val="single" w:sz="2" w:space="0" w:color="404040" w:themeColor="text1" w:themeTint="BF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E07DD3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Екатерина Великая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с.105-111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lastRenderedPageBreak/>
              <w:t>Т – с.38-40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Россия при Екатерине</w:t>
            </w: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торой. Дворяне и крестьяне. Век русской славы:  А.В. Суворов, Ф.Ф. Ушаков.  Культура, быт и 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нравы России в </w:t>
            </w:r>
            <w:r w:rsidRPr="00BA7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XVIII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веке.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А.В. Суворов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Ф.Ф. Ушаков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крепостные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дворяне</w:t>
            </w:r>
          </w:p>
        </w:tc>
        <w:tc>
          <w:tcPr>
            <w:tcW w:w="6591" w:type="dxa"/>
            <w:gridSpan w:val="6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Отечественная война 1812 года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Работа с картой.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с.112-121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 – с.40-43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Россия в </w:t>
            </w:r>
            <w:r w:rsidRPr="00BA7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XIX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– начале ХХ века. Отечественная война 1812 года Бородинское сражение. М.И. Кутузов.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Отечественная война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Бородинская битва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1812 год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Кутузов М.И.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Наполеон</w:t>
            </w:r>
          </w:p>
        </w:tc>
        <w:tc>
          <w:tcPr>
            <w:tcW w:w="6591" w:type="dxa"/>
            <w:gridSpan w:val="6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E07DD3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Страницы истории Х</w:t>
            </w:r>
            <w:proofErr w:type="gramStart"/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val="en-US"/>
              </w:rPr>
              <w:t>I</w:t>
            </w:r>
            <w:proofErr w:type="gramEnd"/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Х века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Работа с картой.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с.122-126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 – с.43-46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Царь-освободитель Александр</w:t>
            </w: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торой. Культура, быт и нравы России в </w:t>
            </w:r>
            <w:r w:rsidRPr="00BA7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XIX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– начале ХХ века.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крепостное право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1861 год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Александр </w:t>
            </w:r>
            <w:r w:rsidRPr="00BA7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6591" w:type="dxa"/>
            <w:gridSpan w:val="6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Россия вступает в ХХ век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с.127-135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 – с.47-48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Россия в ХХ веке. Участие России в</w:t>
            </w: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ервой мировой войне. Николай</w:t>
            </w: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торой – последний император России. Революции 1917 года. Гражданская война.  Образование СССР. 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Первая мировая война 1914 год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революция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1917 год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гражданская война</w:t>
            </w:r>
          </w:p>
        </w:tc>
        <w:tc>
          <w:tcPr>
            <w:tcW w:w="6591" w:type="dxa"/>
            <w:gridSpan w:val="6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F64A4E" w:rsidRPr="00BA77D3" w:rsidTr="003E0C2F">
        <w:trPr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E07DD3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Страницы истории 20 - 30-х годов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Работа с картой.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с.136-139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Т – с.49-50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Жизнь страны в 20-30 годы.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1922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СССР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1" w:type="dxa"/>
            <w:gridSpan w:val="6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trHeight w:val="37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Великая война и Великая Победа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Работа с картой.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с.140-146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 – с.51-52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Великая Отечественная война 1941-1945 годов. Героизм и патриотизм народа. День Победы – всенародный праздник.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1941-1945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659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trHeight w:val="37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E07DD3" w:rsidP="00E07DD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Страна, открывшая путь в космос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с.147-152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 – с.53-54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Наша страна в 1945-1991 годах. Достижения учёных: запуск первого искусственного спутника Земли, полёт в космос Ю.А. Гагарина, космическая станция «Мир».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Преобразования в России </w:t>
            </w:r>
            <w:proofErr w:type="gramStart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proofErr w:type="gramEnd"/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90-е годы. Распад СССР. Культура России в ХХ веке.</w:t>
            </w:r>
          </w:p>
        </w:tc>
        <w:tc>
          <w:tcPr>
            <w:tcW w:w="36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Э.К. Циолковский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С.П. Королёв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Ю.А. Гагарин</w:t>
            </w:r>
          </w:p>
        </w:tc>
        <w:tc>
          <w:tcPr>
            <w:tcW w:w="659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A4E" w:rsidRPr="00BA77D3" w:rsidTr="003E0C2F">
        <w:trPr>
          <w:trHeight w:val="37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Обобщение по теме «Страницы истории Отечества».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lastRenderedPageBreak/>
              <w:t xml:space="preserve"> 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Игра «Что? Где? Когда?»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Тетрадь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«Проверим себя»,  с.29-42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Обобщить и систематизировать знания учащихся по разделу. Воспитывать гордость и уважение к своей Родине -  России.</w:t>
            </w:r>
          </w:p>
        </w:tc>
        <w:tc>
          <w:tcPr>
            <w:tcW w:w="36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DD3" w:rsidRPr="00BA77D3" w:rsidTr="00710EE3">
        <w:trPr>
          <w:trHeight w:val="37"/>
        </w:trPr>
        <w:tc>
          <w:tcPr>
            <w:tcW w:w="22283" w:type="dxa"/>
            <w:gridSpan w:val="14"/>
            <w:shd w:val="clear" w:color="auto" w:fill="auto"/>
          </w:tcPr>
          <w:p w:rsidR="00E07DD3" w:rsidRDefault="00E07DD3" w:rsidP="00E07DD3">
            <w:pPr>
              <w:pStyle w:val="a3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E07DD3" w:rsidRPr="0077141D" w:rsidRDefault="0077141D" w:rsidP="0077141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</w:t>
            </w:r>
            <w:r w:rsidR="00E07DD3" w:rsidRPr="0077141D">
              <w:rPr>
                <w:b/>
                <w:i/>
              </w:rPr>
              <w:t>Современная Россия (</w:t>
            </w:r>
            <w:r>
              <w:rPr>
                <w:b/>
                <w:i/>
              </w:rPr>
              <w:t>4 ч)</w:t>
            </w:r>
          </w:p>
        </w:tc>
      </w:tr>
      <w:tr w:rsidR="0077141D" w:rsidRPr="00BA77D3" w:rsidTr="0077141D">
        <w:trPr>
          <w:gridAfter w:val="5"/>
          <w:wAfter w:w="6157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E07DD3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Основной закон России и права человека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Работа с картой современной России.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 156-159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Т – с.56-58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10" w:type="dxa"/>
            <w:tcBorders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Мы – граждане России. Конституция России – наш основной закон. Права человека в современной России. Права и обязанности гражданина. 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Конституция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0C2F" w:rsidRPr="00BA77D3" w:rsidTr="0077141D">
        <w:trPr>
          <w:gridAfter w:val="4"/>
          <w:wAfter w:w="5921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«Дети имеют право на особую заботу и помощь»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с.160-163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 – с.59-60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Конвенция  о правах ребёнка, её главная идея. Права ребёнка.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Конвенция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</w:tcPr>
          <w:p w:rsidR="003E0C2F" w:rsidRPr="00BA77D3" w:rsidRDefault="003E0C2F" w:rsidP="003E0C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0C2F" w:rsidRPr="00BA77D3" w:rsidTr="0077141D">
        <w:trPr>
          <w:gridAfter w:val="4"/>
          <w:wAfter w:w="5921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E07DD3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Мы – граждане России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 164-167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Т – с.60-62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Государственное устройство России: Президент, Федеральное собрание, Правительство.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Президент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Российской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Федерации;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Федеральное собрание (парламент):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Совет Федерации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Государственная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Дума; Правительство РФ;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Председатель Правительства РФ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</w:tcPr>
          <w:p w:rsidR="003E0C2F" w:rsidRPr="00BA77D3" w:rsidRDefault="003E0C2F" w:rsidP="003E0C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0C2F" w:rsidRPr="00BA77D3" w:rsidTr="0077141D">
        <w:trPr>
          <w:gridAfter w:val="4"/>
          <w:wAfter w:w="5921" w:type="dxa"/>
          <w:trHeight w:val="37"/>
        </w:trPr>
        <w:tc>
          <w:tcPr>
            <w:tcW w:w="1050" w:type="dxa"/>
            <w:shd w:val="clear" w:color="auto" w:fill="auto"/>
          </w:tcPr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Славные символы Росси</w:t>
            </w:r>
          </w:p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с.168-174</w:t>
            </w:r>
          </w:p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Т – с.62-64 </w:t>
            </w:r>
          </w:p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</w:tcPr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Государственная символика нашей страны (флаг, герб, гимн). 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E0C2F" w:rsidRPr="00BA77D3" w:rsidRDefault="003E0C2F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флаг</w:t>
            </w:r>
          </w:p>
          <w:p w:rsidR="003E0C2F" w:rsidRPr="00BA77D3" w:rsidRDefault="003E0C2F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герб</w:t>
            </w:r>
          </w:p>
          <w:p w:rsidR="003E0C2F" w:rsidRPr="00BA77D3" w:rsidRDefault="003E0C2F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гимн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E0C2F" w:rsidRPr="00BA77D3" w:rsidRDefault="003E0C2F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</w:tcPr>
          <w:p w:rsidR="003E0C2F" w:rsidRPr="00BA77D3" w:rsidRDefault="003E0C2F" w:rsidP="003E0C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0C2F" w:rsidRPr="00BA77D3" w:rsidTr="0077141D">
        <w:trPr>
          <w:gridAfter w:val="4"/>
          <w:wAfter w:w="5921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E07DD3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Такие разные праздники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У – с. 175-179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Т – с.64-65 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Государственные праздники.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Представление о праздниках в России, их различиях и особенностях.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</w:tcPr>
          <w:p w:rsidR="003E0C2F" w:rsidRPr="00BA77D3" w:rsidRDefault="003E0C2F" w:rsidP="003E0C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41D" w:rsidRPr="00BA77D3" w:rsidTr="0077141D">
        <w:trPr>
          <w:gridAfter w:val="5"/>
          <w:wAfter w:w="6157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Путешествие по России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Работа с картой.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 – с.180-205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 – с.66-67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Многонациональный состав населения России. Регионы России: Дальний Восток, Сибирь, Урал, Север Европейской части России, Цент</w:t>
            </w:r>
            <w:r w:rsidR="00243653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 xml:space="preserve"> Европейской части России, Юг Европейской части России. Природа, хозяйство, крупные города, исторические места, знаменитые люди, памятники культуры в регионах.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0C2F" w:rsidRPr="00BA77D3" w:rsidTr="0077141D">
        <w:trPr>
          <w:gridAfter w:val="4"/>
          <w:wAfter w:w="5921" w:type="dxa"/>
          <w:trHeight w:val="37"/>
        </w:trPr>
        <w:tc>
          <w:tcPr>
            <w:tcW w:w="105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2954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Обобщение по теме «Современная Россия».</w:t>
            </w:r>
          </w:p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Игра «Крестики-нолики».</w:t>
            </w:r>
          </w:p>
          <w:p w:rsidR="00F64A4E" w:rsidRPr="00BA77D3" w:rsidRDefault="00F64A4E" w:rsidP="003E0C2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A77D3">
              <w:rPr>
                <w:rFonts w:asciiTheme="minorHAnsi" w:hAnsiTheme="minorHAnsi" w:cstheme="minorHAnsi"/>
                <w:sz w:val="24"/>
                <w:szCs w:val="24"/>
              </w:rPr>
              <w:t>Обобщить и систематизировать знания учащихся по изученному разделу.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F64A4E" w:rsidRPr="00BA77D3" w:rsidRDefault="00F64A4E" w:rsidP="003E0C2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</w:tcPr>
          <w:p w:rsidR="003E0C2F" w:rsidRPr="00BA77D3" w:rsidRDefault="003E0C2F" w:rsidP="003E0C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E4F" w:rsidRDefault="005B0E4F" w:rsidP="00BA77D3">
      <w:pPr>
        <w:rPr>
          <w:rFonts w:asciiTheme="minorHAnsi" w:hAnsiTheme="minorHAnsi" w:cstheme="minorHAnsi"/>
          <w:sz w:val="24"/>
          <w:szCs w:val="24"/>
        </w:rPr>
      </w:pPr>
    </w:p>
    <w:p w:rsidR="005B0E4F" w:rsidRDefault="005B0E4F" w:rsidP="00BA77D3">
      <w:pPr>
        <w:rPr>
          <w:rFonts w:asciiTheme="minorHAnsi" w:hAnsiTheme="minorHAnsi" w:cstheme="minorHAnsi"/>
          <w:sz w:val="24"/>
          <w:szCs w:val="24"/>
        </w:rPr>
      </w:pPr>
    </w:p>
    <w:p w:rsidR="00BA77D3" w:rsidRPr="00BA77D3" w:rsidRDefault="00BA77D3" w:rsidP="00BA77D3">
      <w:pPr>
        <w:rPr>
          <w:rFonts w:asciiTheme="minorHAnsi" w:hAnsiTheme="minorHAnsi" w:cstheme="minorHAnsi"/>
          <w:sz w:val="24"/>
          <w:szCs w:val="24"/>
        </w:rPr>
      </w:pPr>
    </w:p>
    <w:p w:rsidR="00BA77D3" w:rsidRPr="00BA77D3" w:rsidRDefault="00BA77D3" w:rsidP="00BA77D3">
      <w:pPr>
        <w:rPr>
          <w:rFonts w:asciiTheme="minorHAnsi" w:hAnsiTheme="minorHAnsi" w:cstheme="minorHAnsi"/>
          <w:b/>
          <w:sz w:val="24"/>
          <w:szCs w:val="24"/>
        </w:rPr>
      </w:pPr>
      <w:r w:rsidRPr="00BA77D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</w:t>
      </w:r>
    </w:p>
    <w:p w:rsidR="00BA77D3" w:rsidRPr="00BA77D3" w:rsidRDefault="00BA77D3" w:rsidP="00BA77D3">
      <w:pPr>
        <w:rPr>
          <w:rFonts w:asciiTheme="minorHAnsi" w:hAnsiTheme="minorHAnsi" w:cstheme="minorHAnsi"/>
          <w:b/>
          <w:sz w:val="24"/>
          <w:szCs w:val="24"/>
        </w:rPr>
      </w:pPr>
    </w:p>
    <w:p w:rsidR="00BA77D3" w:rsidRPr="00BA77D3" w:rsidRDefault="00BA77D3" w:rsidP="00BA77D3">
      <w:pPr>
        <w:rPr>
          <w:rFonts w:asciiTheme="minorHAnsi" w:hAnsiTheme="minorHAnsi" w:cstheme="minorHAnsi"/>
          <w:b/>
          <w:sz w:val="24"/>
          <w:szCs w:val="24"/>
        </w:rPr>
      </w:pPr>
    </w:p>
    <w:p w:rsidR="00BA77D3" w:rsidRPr="00BA77D3" w:rsidRDefault="00BA77D3" w:rsidP="00BA77D3">
      <w:pPr>
        <w:rPr>
          <w:rFonts w:asciiTheme="minorHAnsi" w:hAnsiTheme="minorHAnsi" w:cstheme="minorHAnsi"/>
          <w:b/>
          <w:sz w:val="24"/>
          <w:szCs w:val="24"/>
        </w:rPr>
      </w:pPr>
    </w:p>
    <w:p w:rsidR="00BA77D3" w:rsidRPr="00BA77D3" w:rsidRDefault="00BA77D3" w:rsidP="00BA77D3">
      <w:pPr>
        <w:rPr>
          <w:rFonts w:asciiTheme="minorHAnsi" w:hAnsiTheme="minorHAnsi" w:cstheme="minorHAnsi"/>
          <w:b/>
          <w:sz w:val="24"/>
          <w:szCs w:val="24"/>
        </w:rPr>
      </w:pPr>
    </w:p>
    <w:p w:rsidR="00BA77D3" w:rsidRPr="00BA77D3" w:rsidRDefault="00BA77D3" w:rsidP="00BA77D3">
      <w:pPr>
        <w:rPr>
          <w:rFonts w:asciiTheme="minorHAnsi" w:hAnsiTheme="minorHAnsi" w:cstheme="minorHAnsi"/>
          <w:b/>
          <w:sz w:val="24"/>
          <w:szCs w:val="24"/>
        </w:rPr>
      </w:pPr>
    </w:p>
    <w:p w:rsidR="00BA77D3" w:rsidRPr="00BA77D3" w:rsidRDefault="00BA77D3" w:rsidP="00BA77D3">
      <w:pPr>
        <w:rPr>
          <w:rFonts w:asciiTheme="minorHAnsi" w:hAnsiTheme="minorHAnsi" w:cstheme="minorHAnsi"/>
          <w:b/>
          <w:sz w:val="24"/>
          <w:szCs w:val="24"/>
        </w:rPr>
      </w:pPr>
    </w:p>
    <w:p w:rsidR="00BA77D3" w:rsidRPr="00BA77D3" w:rsidRDefault="00BA77D3" w:rsidP="00BA77D3">
      <w:pPr>
        <w:rPr>
          <w:rFonts w:asciiTheme="minorHAnsi" w:hAnsiTheme="minorHAnsi" w:cstheme="minorHAnsi"/>
          <w:b/>
          <w:sz w:val="24"/>
          <w:szCs w:val="24"/>
        </w:rPr>
      </w:pPr>
    </w:p>
    <w:p w:rsidR="00BA77D3" w:rsidRPr="00BA77D3" w:rsidRDefault="00BA77D3" w:rsidP="00BA77D3">
      <w:pPr>
        <w:rPr>
          <w:rFonts w:asciiTheme="minorHAnsi" w:hAnsiTheme="minorHAnsi" w:cstheme="minorHAnsi"/>
          <w:b/>
          <w:sz w:val="24"/>
          <w:szCs w:val="24"/>
        </w:rPr>
      </w:pPr>
    </w:p>
    <w:p w:rsidR="00BA77D3" w:rsidRPr="00BA77D3" w:rsidRDefault="00BA77D3" w:rsidP="00BA77D3">
      <w:pPr>
        <w:rPr>
          <w:rFonts w:asciiTheme="minorHAnsi" w:hAnsiTheme="minorHAnsi" w:cstheme="minorHAnsi"/>
          <w:b/>
          <w:sz w:val="24"/>
          <w:szCs w:val="24"/>
        </w:rPr>
      </w:pPr>
      <w:r w:rsidRPr="00BA77D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</w:t>
      </w:r>
    </w:p>
    <w:p w:rsidR="003062DF" w:rsidRPr="00BA77D3" w:rsidRDefault="004F5C63">
      <w:pPr>
        <w:rPr>
          <w:rFonts w:asciiTheme="minorHAnsi" w:hAnsiTheme="minorHAnsi" w:cstheme="minorHAnsi"/>
          <w:sz w:val="24"/>
          <w:szCs w:val="24"/>
        </w:rPr>
      </w:pPr>
    </w:p>
    <w:sectPr w:rsidR="003062DF" w:rsidRPr="00BA77D3" w:rsidSect="00A8347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5B4"/>
    <w:multiLevelType w:val="hybridMultilevel"/>
    <w:tmpl w:val="2AAE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51774"/>
    <w:multiLevelType w:val="hybridMultilevel"/>
    <w:tmpl w:val="C58063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CEC446E"/>
    <w:multiLevelType w:val="hybridMultilevel"/>
    <w:tmpl w:val="FA5C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7D3"/>
    <w:rsid w:val="00243653"/>
    <w:rsid w:val="003E0C2F"/>
    <w:rsid w:val="004F5C63"/>
    <w:rsid w:val="005B0E4F"/>
    <w:rsid w:val="0077141D"/>
    <w:rsid w:val="00BA77D3"/>
    <w:rsid w:val="00D164FF"/>
    <w:rsid w:val="00D17E8D"/>
    <w:rsid w:val="00DA6B47"/>
    <w:rsid w:val="00E07DD3"/>
    <w:rsid w:val="00F2471B"/>
    <w:rsid w:val="00F32E82"/>
    <w:rsid w:val="00F6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7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77D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basedOn w:val="a0"/>
    <w:link w:val="a4"/>
    <w:uiPriority w:val="99"/>
    <w:semiHidden/>
    <w:rsid w:val="00BA77D3"/>
    <w:rPr>
      <w:rFonts w:ascii="Tahoma" w:eastAsia="Calibri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E602-1DA5-4143-80A9-17E40C94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2015-09-08T22:47:00Z</cp:lastPrinted>
  <dcterms:created xsi:type="dcterms:W3CDTF">2015-09-08T21:04:00Z</dcterms:created>
  <dcterms:modified xsi:type="dcterms:W3CDTF">2015-09-08T22:53:00Z</dcterms:modified>
</cp:coreProperties>
</file>