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2C" w:rsidRPr="00E33595" w:rsidRDefault="00A7682C" w:rsidP="00A7682C">
      <w:pPr>
        <w:shd w:val="clear" w:color="auto" w:fill="FFFFFF"/>
        <w:spacing w:before="120" w:after="120" w:line="240" w:lineRule="auto"/>
        <w:jc w:val="center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 Правительства РФ от 15 сентября 1999 г. № 1040 </w:t>
      </w:r>
      <w:r w:rsidRPr="00E33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«О мерах по противодействию терроризму»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неотложных мер по усилению общественной безопасности, защите населения от терроризма, обеспечению надежной охраны объектов особой важности, расположенных в крупных городах и других населенных пунктах Российской Федерации, Правительство Российской Федерации постановляет: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0" w:name="i17311"/>
      <w:bookmarkStart w:id="1" w:name="i24704"/>
      <w:bookmarkEnd w:id="0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bookmarkEnd w:id="1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Федеральным органам исполнительной власти разработать и утвердить в 3-дневный срок планы мероприятий по обеспечению устойчивой деятельности объектов промышленности, транспорта, связи, ядерного, топливно-энергетического и продовольственного комплексов.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2" w:name="i31190"/>
      <w:bookmarkStart w:id="3" w:name="i47725"/>
      <w:bookmarkEnd w:id="2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bookmarkEnd w:id="3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Рекомендовать органам исполнительной власти субъектов Российской Федерации и органам местного самоуправления крупных городов и других населенных пунктов: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при указанных органах временные оперативные штабы по решению задач в сфере защиты населения, объектов особой важности и объектов, связанных с жизнеобеспечением населения, от проявлений терроризма;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и осуществить комплекс неотложных мер по усилению безопасности жилых микрорайонов, мест массового пребывания людей, учреждений образования, здравоохранения, культуры и спорта. Предусмотреть выделение необходимых финансовых средств на эти цели, в том числе на техническое укрепление чердаков и подвалов, установку кодовых замков и </w:t>
      </w:r>
      <w:proofErr w:type="spellStart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домофонов</w:t>
      </w:r>
      <w:proofErr w:type="spellEnd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подъездах, размещение в многолюдных местах средств экстренной связи граждан с милицией и установок </w:t>
      </w:r>
      <w:proofErr w:type="spellStart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телеобзора</w:t>
      </w:r>
      <w:proofErr w:type="spellEnd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развернуть среди населения разъяснительную работу, направленную на повышение организованности и бдительности, готовности к действиям в чрезвычайных ситуациях, укрепление взаимодействия с правоохранительными органами;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контроль за соблюдением правил регистрационного учета граждан по месту их пребывания и по месту жительства и за использованием помещений жилых домов в производственных, коммерческих и иных целях;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предусмотреть выделение ассигнований на увеличение количества служебно-розыскных собак в органах внутренних дел, технических средств для обнаружения и обезвреживания взрывных устройств и взрывчатых веществ; более активно привлекать население, частные охранные предприятия, службы безопасности организаций и общественные организации к оказанию содействия правоохранительным органам в проведении профилактической работы по месту жительства граждан, в том числе в охране жилых домов и подъездов, обеспечении общественного порядка в жилых микрорайонах.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4" w:name="i51891"/>
      <w:bookmarkStart w:id="5" w:name="i66733"/>
      <w:bookmarkEnd w:id="4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bookmarkEnd w:id="5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Федеральному горному и промышленному надзору России и Министерству внутренних дел Российской Федерации совместно с другими заинтересованными федеральными органами исполнительной власти в месячный срок провести проверку работы по ведению учета и обеспечению сохранности взрывчатых материалов гражданского назначения в организациях, осуществляющих их производство, транспортировку, хранение и использование.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несоответствия деятельности указанных организаций законодательству Российской Федерации принять меры по прекращению их деятельности в установленном порядке.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6" w:name="i76828"/>
      <w:bookmarkStart w:id="7" w:name="i83995"/>
      <w:bookmarkEnd w:id="6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bookmarkEnd w:id="7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Министерству внутренних дел Российской Федерации, Министерству обороны Российской Федерации, Министерству юстиции Российской Федерации, Федеральной службе безопасности Российской Федерации, Федеральной пограничной службе Российской Федерации, Федеральной службе охраны Российской </w:t>
      </w:r>
      <w:proofErr w:type="spellStart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Федерации,Государственному</w:t>
      </w:r>
      <w:proofErr w:type="spellEnd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таможенному комитету Российской Федерации, Федеральному агентству правительственной связи и информации при Президенте Российской Федерации и Службе внешней разведки Российской Федерации: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осуществить комплекс оперативно-розыскных и охранных мероприятий, направленных на выявление и пресечение деятельности террористических групп, в том числе имеющих международные связи, на предотвращение проникновения на территорию Российской Федерации членов зарубежных террористических центров, незаконной миграции иностранных граждан;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уделить особое внимание выявлению организованных преступных групп и сообществ, в первую очередь образованных на этнической основе и занимающихся торговлей оружием, боеприпасами и взрывчатыми веществами;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меры по недопущению незаконного поступления финансовых средств, оружия, боеприпасов и средств связи, в том числе из иностранных государств;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реализовать мероприятия по усилению охраны и обеспечению безопасности объектов атомного комплекса и энергетики, предприятий, использующих при осуществлении своего производственного цикла радиационные, </w:t>
      </w:r>
      <w:proofErr w:type="spellStart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взрыво</w:t>
      </w:r>
      <w:proofErr w:type="spellEnd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пожароопасные материалы и сильнодействующие отравляющие и ядовитые вещества, других объектов повышенной опасности, а также объектов органов государственной власти Российской Федерации.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8" w:name="i92250"/>
      <w:bookmarkStart w:id="9" w:name="i108425"/>
      <w:bookmarkEnd w:id="8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bookmarkEnd w:id="9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координации деятельности федеральных органов исполнительной власти и органов исполнительной власти субъектов Российской Федерации по противодействию терроризму: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образовать Межведомственный оперативный штаб;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 состав Межведомственного оперативного штаба.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10" w:name="i116354"/>
      <w:bookmarkStart w:id="11" w:name="i121574"/>
      <w:bookmarkEnd w:id="10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bookmarkEnd w:id="11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Предоставить Межведомственному оперативному штабу право заслушивать на своих заседаниях руководителей федеральных органов исполнительной власти и органов исполнительной власти субъектов </w:t>
      </w: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 по вопросам организации работы по борьбе с терроризмом.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12" w:name="i135219"/>
      <w:bookmarkStart w:id="13" w:name="i143084"/>
      <w:bookmarkEnd w:id="12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bookmarkEnd w:id="13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Межведомственному оперативному штабу для информационного обеспечения своей работы создать межведомственную рабочую группу на постоянной основе.</w:t>
      </w:r>
    </w:p>
    <w:p w:rsidR="00A7682C" w:rsidRPr="00E33595" w:rsidRDefault="00A7682C" w:rsidP="00A7682C">
      <w:pPr>
        <w:shd w:val="clear" w:color="auto" w:fill="FFFFFF"/>
        <w:spacing w:after="0" w:line="240" w:lineRule="auto"/>
        <w:ind w:firstLine="283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14" w:name="i157829"/>
      <w:bookmarkStart w:id="15" w:name="i167829"/>
      <w:bookmarkEnd w:id="14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bookmarkEnd w:id="15"/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Организационно-техническое обеспечение деятельности Межведомственного оперативного штаба возложить на Министерство внутренних дел Российской Федерации.</w:t>
      </w:r>
    </w:p>
    <w:p w:rsidR="00A7682C" w:rsidRPr="00E33595" w:rsidRDefault="00A7682C" w:rsidP="00A7682C">
      <w:pPr>
        <w:shd w:val="clear" w:color="auto" w:fill="FFFFFF"/>
        <w:spacing w:before="120" w:after="0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682C" w:rsidRPr="00E33595" w:rsidRDefault="00A7682C" w:rsidP="00A7682C">
      <w:pPr>
        <w:shd w:val="clear" w:color="auto" w:fill="FFFFFF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Правительства</w:t>
      </w:r>
    </w:p>
    <w:p w:rsidR="00A7682C" w:rsidRPr="00E33595" w:rsidRDefault="00A7682C" w:rsidP="00A7682C">
      <w:pPr>
        <w:shd w:val="clear" w:color="auto" w:fill="FFFFFF"/>
        <w:spacing w:before="120" w:after="0" w:line="240" w:lineRule="auto"/>
        <w:jc w:val="right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Российской Федерации</w:t>
      </w:r>
    </w:p>
    <w:p w:rsidR="00A7682C" w:rsidRPr="00E33595" w:rsidRDefault="00A7682C" w:rsidP="00A76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В.Путин                                       </w:t>
      </w:r>
    </w:p>
    <w:p w:rsidR="00A7682C" w:rsidRPr="00E33595" w:rsidRDefault="00A7682C" w:rsidP="00A76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82C" w:rsidRPr="00E33595" w:rsidRDefault="00A7682C" w:rsidP="00A76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82C" w:rsidRPr="00E33595" w:rsidRDefault="00A7682C" w:rsidP="00A76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82C" w:rsidRPr="00E33595" w:rsidRDefault="00A7682C" w:rsidP="00A7682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E33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68D1" w:rsidRPr="00E33595" w:rsidRDefault="006568D1">
      <w:pPr>
        <w:rPr>
          <w:sz w:val="28"/>
          <w:szCs w:val="28"/>
        </w:rPr>
      </w:pPr>
    </w:p>
    <w:sectPr w:rsidR="006568D1" w:rsidRPr="00E33595" w:rsidSect="0065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682C"/>
    <w:rsid w:val="00551BB2"/>
    <w:rsid w:val="006568D1"/>
    <w:rsid w:val="00A7682C"/>
    <w:rsid w:val="00E3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68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837</Words>
  <Characters>4777</Characters>
  <Application>Microsoft Office Word</Application>
  <DocSecurity>0</DocSecurity>
  <Lines>39</Lines>
  <Paragraphs>11</Paragraphs>
  <ScaleCrop>false</ScaleCrop>
  <Company>Grizli777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Д.Ю.</dc:creator>
  <cp:keywords/>
  <dc:description/>
  <cp:lastModifiedBy>Григорьев Д.Ю.</cp:lastModifiedBy>
  <cp:revision>3</cp:revision>
  <dcterms:created xsi:type="dcterms:W3CDTF">2016-01-18T04:38:00Z</dcterms:created>
  <dcterms:modified xsi:type="dcterms:W3CDTF">2016-01-19T07:54:00Z</dcterms:modified>
</cp:coreProperties>
</file>